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0271B2" w14:textId="4578AA8D" w:rsidR="00E16AA8" w:rsidRPr="00435655" w:rsidRDefault="003D4A51">
      <w:pPr>
        <w:rPr>
          <w:rFonts w:ascii="Calibri" w:hAnsi="Calibri" w:cs="Arial"/>
          <w:sz w:val="8"/>
          <w:szCs w:val="8"/>
        </w:rPr>
      </w:pPr>
      <w:r>
        <w:rPr>
          <w:noProof/>
        </w:rPr>
        <mc:AlternateContent>
          <mc:Choice Requires="wps">
            <w:drawing>
              <wp:anchor distT="0" distB="0" distL="114300" distR="114300" simplePos="0" relativeHeight="251658240" behindDoc="0" locked="0" layoutInCell="1" allowOverlap="1" wp14:anchorId="479F749F" wp14:editId="42EE27C6">
                <wp:simplePos x="0" y="0"/>
                <wp:positionH relativeFrom="column">
                  <wp:posOffset>2857500</wp:posOffset>
                </wp:positionH>
                <wp:positionV relativeFrom="paragraph">
                  <wp:posOffset>228600</wp:posOffset>
                </wp:positionV>
                <wp:extent cx="3886200" cy="685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75B5" w14:textId="77777777" w:rsidR="00E16AA8" w:rsidRPr="000C5EBB" w:rsidRDefault="00E16AA8">
                            <w:pPr>
                              <w:pStyle w:val="Heading8"/>
                              <w:ind w:right="-100"/>
                              <w:jc w:val="center"/>
                              <w:rPr>
                                <w:rFonts w:ascii="Calibri" w:hAnsi="Calibri" w:cs="Arial"/>
                                <w:b/>
                                <w:bCs/>
                                <w:i/>
                                <w:spacing w:val="40"/>
                                <w:position w:val="6"/>
                                <w:sz w:val="40"/>
                                <w:szCs w:val="40"/>
                              </w:rPr>
                            </w:pPr>
                            <w:r w:rsidRPr="000C5EBB">
                              <w:rPr>
                                <w:rFonts w:ascii="Calibri" w:hAnsi="Calibri" w:cs="Arial"/>
                                <w:b/>
                                <w:bCs/>
                                <w:i/>
                                <w:spacing w:val="40"/>
                                <w:position w:val="6"/>
                                <w:sz w:val="40"/>
                                <w:szCs w:val="40"/>
                              </w:rPr>
                              <w:t>PNC Grow Up Great</w:t>
                            </w:r>
                          </w:p>
                          <w:p w14:paraId="656F8036" w14:textId="77777777" w:rsidR="00E16AA8" w:rsidRPr="000C5EBB" w:rsidRDefault="00E16AA8">
                            <w:pPr>
                              <w:pStyle w:val="Heading8"/>
                              <w:ind w:right="-100"/>
                              <w:jc w:val="center"/>
                              <w:rPr>
                                <w:rFonts w:ascii="Calibri" w:hAnsi="Calibri" w:cs="Arial"/>
                                <w:b/>
                                <w:bCs/>
                                <w:spacing w:val="40"/>
                                <w:position w:val="6"/>
                                <w:sz w:val="40"/>
                                <w:szCs w:val="40"/>
                              </w:rPr>
                            </w:pPr>
                            <w:r w:rsidRPr="000C5EBB">
                              <w:rPr>
                                <w:rFonts w:ascii="Calibri" w:hAnsi="Calibri" w:cs="Arial"/>
                                <w:b/>
                                <w:bCs/>
                                <w:spacing w:val="40"/>
                                <w:position w:val="6"/>
                                <w:sz w:val="40"/>
                                <w:szCs w:val="40"/>
                              </w:rPr>
                              <w:t>Initiative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F749F" id="_x0000_t202" coordsize="21600,21600" o:spt="202" path="m,l,21600r21600,l21600,xe">
                <v:stroke joinstyle="miter"/>
                <v:path gradientshapeok="t" o:connecttype="rect"/>
              </v:shapetype>
              <v:shape id="Text Box 3" o:spid="_x0000_s1026" type="#_x0000_t202" style="position:absolute;margin-left:225pt;margin-top:18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" stroked="f">
                <v:textbox>
                  <w:txbxContent>
                    <w:p w14:paraId="31CB75B5" w14:textId="77777777" w:rsidR="00E16AA8" w:rsidRPr="000C5EBB" w:rsidRDefault="00E16AA8">
                      <w:pPr>
                        <w:pStyle w:val="Heading8"/>
                        <w:ind w:right="-100"/>
                        <w:jc w:val="center"/>
                        <w:rPr>
                          <w:rFonts w:ascii="Calibri" w:hAnsi="Calibri" w:cs="Arial"/>
                          <w:b/>
                          <w:bCs/>
                          <w:i/>
                          <w:spacing w:val="40"/>
                          <w:position w:val="6"/>
                          <w:sz w:val="40"/>
                          <w:szCs w:val="40"/>
                        </w:rPr>
                      </w:pPr>
                      <w:r w:rsidRPr="000C5EBB">
                        <w:rPr>
                          <w:rFonts w:ascii="Calibri" w:hAnsi="Calibri" w:cs="Arial"/>
                          <w:b/>
                          <w:bCs/>
                          <w:i/>
                          <w:spacing w:val="40"/>
                          <w:position w:val="6"/>
                          <w:sz w:val="40"/>
                          <w:szCs w:val="40"/>
                        </w:rPr>
                        <w:t>PNC Grow Up Great</w:t>
                      </w:r>
                    </w:p>
                    <w:p w14:paraId="656F8036" w14:textId="77777777" w:rsidR="00E16AA8" w:rsidRPr="000C5EBB" w:rsidRDefault="00E16AA8">
                      <w:pPr>
                        <w:pStyle w:val="Heading8"/>
                        <w:ind w:right="-100"/>
                        <w:jc w:val="center"/>
                        <w:rPr>
                          <w:rFonts w:ascii="Calibri" w:hAnsi="Calibri" w:cs="Arial"/>
                          <w:b/>
                          <w:bCs/>
                          <w:spacing w:val="40"/>
                          <w:position w:val="6"/>
                          <w:sz w:val="40"/>
                          <w:szCs w:val="40"/>
                        </w:rPr>
                      </w:pPr>
                      <w:r w:rsidRPr="000C5EBB">
                        <w:rPr>
                          <w:rFonts w:ascii="Calibri" w:hAnsi="Calibri" w:cs="Arial"/>
                          <w:b/>
                          <w:bCs/>
                          <w:spacing w:val="40"/>
                          <w:position w:val="6"/>
                          <w:sz w:val="40"/>
                          <w:szCs w:val="40"/>
                        </w:rPr>
                        <w:t>Initiative Fact Sheet</w:t>
                      </w:r>
                    </w:p>
                  </w:txbxContent>
                </v:textbox>
              </v:shape>
            </w:pict>
          </mc:Fallback>
        </mc:AlternateContent>
      </w:r>
      <w:r w:rsidR="00E16AA8">
        <w:rPr>
          <w:rFonts w:ascii="Calibri" w:hAnsi="Calibri"/>
          <w:color w:val="000000"/>
          <w:sz w:val="20"/>
          <w:szCs w:val="20"/>
        </w:rPr>
        <w:t xml:space="preserve">     </w:t>
      </w:r>
      <w:r>
        <w:rPr>
          <w:rFonts w:ascii="Calibri" w:hAnsi="Calibri"/>
          <w:noProof/>
          <w:color w:val="000000"/>
          <w:sz w:val="20"/>
          <w:szCs w:val="20"/>
        </w:rPr>
        <w:drawing>
          <wp:inline distT="0" distB="0" distL="0" distR="0" wp14:anchorId="4B49D2E0" wp14:editId="1353FB44">
            <wp:extent cx="20878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097280"/>
                    </a:xfrm>
                    <a:prstGeom prst="rect">
                      <a:avLst/>
                    </a:prstGeom>
                    <a:noFill/>
                    <a:ln>
                      <a:noFill/>
                    </a:ln>
                  </pic:spPr>
                </pic:pic>
              </a:graphicData>
            </a:graphic>
          </wp:inline>
        </w:drawing>
      </w:r>
    </w:p>
    <w:p w14:paraId="2BD08A4A" w14:textId="0B69E01C" w:rsidR="00E16AA8" w:rsidRPr="00001C4B" w:rsidRDefault="00E16AA8" w:rsidP="00001C4B">
      <w:pPr>
        <w:autoSpaceDE w:val="0"/>
        <w:autoSpaceDN w:val="0"/>
        <w:adjustRightInd w:val="0"/>
        <w:rPr>
          <w:rFonts w:ascii="Calibri" w:hAnsi="Calibri"/>
          <w:i/>
          <w:iCs/>
          <w:color w:val="000000"/>
          <w:sz w:val="22"/>
          <w:szCs w:val="22"/>
        </w:rPr>
      </w:pPr>
      <w:r w:rsidRPr="0072524B">
        <w:rPr>
          <w:rFonts w:ascii="Calibri" w:hAnsi="Calibri" w:cs="Mangal"/>
          <w:b/>
          <w:sz w:val="22"/>
          <w:szCs w:val="22"/>
          <w:u w:val="single"/>
        </w:rPr>
        <w:t>What</w:t>
      </w:r>
      <w:r w:rsidRPr="0072524B">
        <w:rPr>
          <w:rFonts w:ascii="Calibri" w:hAnsi="Calibri" w:cs="Mangal"/>
          <w:b/>
          <w:sz w:val="22"/>
          <w:szCs w:val="22"/>
        </w:rPr>
        <w:t xml:space="preserve">:  </w:t>
      </w:r>
      <w:r w:rsidRPr="00001C4B">
        <w:rPr>
          <w:rFonts w:ascii="Calibri" w:hAnsi="Calibri" w:cs="Mangal"/>
          <w:b/>
          <w:i/>
          <w:sz w:val="22"/>
          <w:szCs w:val="22"/>
        </w:rPr>
        <w:t xml:space="preserve">PNC Grow </w:t>
      </w:r>
      <w:proofErr w:type="gramStart"/>
      <w:r w:rsidRPr="00001C4B">
        <w:rPr>
          <w:rFonts w:ascii="Calibri" w:hAnsi="Calibri" w:cs="Mangal"/>
          <w:b/>
          <w:i/>
          <w:sz w:val="22"/>
          <w:szCs w:val="22"/>
        </w:rPr>
        <w:t>Up</w:t>
      </w:r>
      <w:proofErr w:type="gramEnd"/>
      <w:r w:rsidRPr="00001C4B">
        <w:rPr>
          <w:rFonts w:ascii="Calibri" w:hAnsi="Calibri" w:cs="Mangal"/>
          <w:b/>
          <w:i/>
          <w:sz w:val="22"/>
          <w:szCs w:val="22"/>
        </w:rPr>
        <w:t xml:space="preserve"> Great</w:t>
      </w:r>
      <w:r w:rsidRPr="00001C4B">
        <w:rPr>
          <w:rFonts w:ascii="Calibri" w:hAnsi="Calibri"/>
          <w:i/>
          <w:iCs/>
          <w:color w:val="000000"/>
          <w:sz w:val="22"/>
          <w:szCs w:val="22"/>
        </w:rPr>
        <w:t xml:space="preserve"> is a $350 million, multi-year</w:t>
      </w:r>
      <w:r>
        <w:rPr>
          <w:rFonts w:ascii="Calibri" w:hAnsi="Calibri"/>
          <w:i/>
          <w:iCs/>
          <w:color w:val="000000"/>
          <w:sz w:val="22"/>
          <w:szCs w:val="22"/>
        </w:rPr>
        <w:t>,</w:t>
      </w:r>
      <w:r w:rsidRPr="00001C4B">
        <w:rPr>
          <w:rFonts w:ascii="Calibri" w:hAnsi="Calibri"/>
          <w:i/>
          <w:iCs/>
          <w:color w:val="000000"/>
          <w:sz w:val="22"/>
          <w:szCs w:val="22"/>
        </w:rPr>
        <w:t xml:space="preserve"> </w:t>
      </w:r>
      <w:r>
        <w:rPr>
          <w:rFonts w:ascii="Calibri" w:hAnsi="Calibri"/>
          <w:i/>
          <w:iCs/>
          <w:color w:val="000000"/>
          <w:sz w:val="22"/>
          <w:szCs w:val="22"/>
        </w:rPr>
        <w:t xml:space="preserve">bilingual </w:t>
      </w:r>
      <w:r w:rsidRPr="00001C4B">
        <w:rPr>
          <w:rFonts w:ascii="Calibri" w:hAnsi="Calibri"/>
          <w:i/>
          <w:iCs/>
          <w:color w:val="000000"/>
          <w:sz w:val="22"/>
          <w:szCs w:val="22"/>
        </w:rPr>
        <w:t xml:space="preserve">initiative that began in 2004 to help prepare children from birth to age 5 for success in school and life. </w:t>
      </w:r>
      <w:r>
        <w:rPr>
          <w:rFonts w:ascii="Calibri" w:hAnsi="Calibri"/>
          <w:i/>
          <w:iCs/>
          <w:color w:val="000000"/>
          <w:sz w:val="22"/>
          <w:szCs w:val="22"/>
        </w:rPr>
        <w:t>To date, the program has served more than 2 million children.</w:t>
      </w:r>
    </w:p>
    <w:p w14:paraId="7A55FD70" w14:textId="77777777" w:rsidR="00E16AA8" w:rsidRPr="00847EDE" w:rsidRDefault="00E16AA8" w:rsidP="00847EDE">
      <w:pPr>
        <w:numPr>
          <w:ilvl w:val="0"/>
          <w:numId w:val="1"/>
        </w:numPr>
        <w:tabs>
          <w:tab w:val="clear" w:pos="720"/>
          <w:tab w:val="num" w:pos="360"/>
        </w:tabs>
        <w:ind w:left="360"/>
        <w:rPr>
          <w:rFonts w:ascii="Calibri" w:hAnsi="Calibri" w:cs="Mangal"/>
          <w:sz w:val="22"/>
          <w:szCs w:val="22"/>
        </w:rPr>
      </w:pPr>
      <w:r w:rsidRPr="00847EDE">
        <w:rPr>
          <w:rFonts w:ascii="Calibri" w:hAnsi="Calibri" w:cs="Arial"/>
          <w:color w:val="000000"/>
          <w:sz w:val="22"/>
          <w:szCs w:val="22"/>
        </w:rPr>
        <w:t xml:space="preserve">Founded </w:t>
      </w:r>
      <w:r w:rsidRPr="00847EDE">
        <w:rPr>
          <w:rFonts w:ascii="Calibri" w:hAnsi="Calibri" w:cs="Arial"/>
          <w:sz w:val="22"/>
          <w:szCs w:val="22"/>
        </w:rPr>
        <w:t xml:space="preserve">by The PNC Financial Services Group, Inc., </w:t>
      </w:r>
      <w:r w:rsidRPr="00847EDE">
        <w:rPr>
          <w:rFonts w:ascii="Calibri" w:hAnsi="Calibri" w:cs="Mangal"/>
          <w:i/>
          <w:sz w:val="22"/>
          <w:szCs w:val="22"/>
        </w:rPr>
        <w:t xml:space="preserve">PNC Grow </w:t>
      </w:r>
      <w:proofErr w:type="gramStart"/>
      <w:r w:rsidRPr="00847EDE">
        <w:rPr>
          <w:rFonts w:ascii="Calibri" w:hAnsi="Calibri" w:cs="Mangal"/>
          <w:i/>
          <w:sz w:val="22"/>
          <w:szCs w:val="22"/>
        </w:rPr>
        <w:t>Up</w:t>
      </w:r>
      <w:proofErr w:type="gramEnd"/>
      <w:r w:rsidRPr="00847EDE">
        <w:rPr>
          <w:rFonts w:ascii="Calibri" w:hAnsi="Calibri" w:cs="Mangal"/>
          <w:i/>
          <w:sz w:val="22"/>
          <w:szCs w:val="22"/>
        </w:rPr>
        <w:t xml:space="preserve"> Great</w:t>
      </w:r>
      <w:r w:rsidRPr="00847EDE">
        <w:rPr>
          <w:rFonts w:ascii="Calibri" w:hAnsi="Calibri" w:cs="Mangal"/>
          <w:sz w:val="22"/>
          <w:szCs w:val="22"/>
        </w:rPr>
        <w:t xml:space="preserve"> and </w:t>
      </w:r>
      <w:r w:rsidRPr="00847EDE">
        <w:rPr>
          <w:rFonts w:ascii="Calibri" w:hAnsi="Calibri" w:cs="Mangal"/>
          <w:i/>
          <w:sz w:val="22"/>
          <w:szCs w:val="22"/>
        </w:rPr>
        <w:t xml:space="preserve">PNC </w:t>
      </w:r>
      <w:proofErr w:type="spellStart"/>
      <w:r w:rsidRPr="00847EDE">
        <w:rPr>
          <w:rFonts w:ascii="Calibri" w:hAnsi="Calibri" w:cs="Mangal"/>
          <w:i/>
          <w:sz w:val="22"/>
          <w:szCs w:val="22"/>
        </w:rPr>
        <w:t>Crezca</w:t>
      </w:r>
      <w:proofErr w:type="spellEnd"/>
      <w:r w:rsidRPr="00847EDE">
        <w:rPr>
          <w:rFonts w:ascii="Calibri" w:hAnsi="Calibri" w:cs="Mangal"/>
          <w:i/>
          <w:sz w:val="22"/>
          <w:szCs w:val="22"/>
        </w:rPr>
        <w:t xml:space="preserve"> con </w:t>
      </w:r>
      <w:proofErr w:type="spellStart"/>
      <w:r w:rsidRPr="00847EDE">
        <w:rPr>
          <w:rFonts w:ascii="Calibri" w:hAnsi="Calibri" w:cs="Mangal"/>
          <w:i/>
          <w:sz w:val="22"/>
          <w:szCs w:val="22"/>
        </w:rPr>
        <w:t>Éxito</w:t>
      </w:r>
      <w:proofErr w:type="spellEnd"/>
      <w:r w:rsidRPr="00847EDE">
        <w:rPr>
          <w:rFonts w:ascii="Calibri" w:hAnsi="Calibri" w:cs="Mangal"/>
          <w:sz w:val="22"/>
          <w:szCs w:val="22"/>
        </w:rPr>
        <w:t xml:space="preserve"> form a comprehensive, bilingual program designed to help prepare children - particularly underserved children - for success in school and life. Through the program, PNC </w:t>
      </w:r>
      <w:r w:rsidRPr="00847EDE">
        <w:rPr>
          <w:rFonts w:ascii="Calibri" w:hAnsi="Calibri" w:cs="Arial"/>
          <w:sz w:val="22"/>
          <w:szCs w:val="22"/>
        </w:rPr>
        <w:t xml:space="preserve">emphasizes the importance of the first five years of life, which research has shown is critical to long-term achievement, and provides innovative opportunities that assist families, educators and community partners to enhance </w:t>
      </w:r>
      <w:r>
        <w:rPr>
          <w:rFonts w:ascii="Calibri" w:hAnsi="Calibri" w:cs="Arial"/>
          <w:sz w:val="22"/>
          <w:szCs w:val="22"/>
        </w:rPr>
        <w:t xml:space="preserve">children’s </w:t>
      </w:r>
      <w:r w:rsidRPr="00847EDE">
        <w:rPr>
          <w:rFonts w:ascii="Calibri" w:hAnsi="Calibri" w:cs="Arial"/>
          <w:sz w:val="22"/>
          <w:szCs w:val="22"/>
        </w:rPr>
        <w:t xml:space="preserve">learning and development.  </w:t>
      </w:r>
      <w:r>
        <w:rPr>
          <w:rFonts w:ascii="Calibri" w:hAnsi="Calibri" w:cs="Arial"/>
          <w:sz w:val="22"/>
          <w:szCs w:val="22"/>
        </w:rPr>
        <w:t>A</w:t>
      </w:r>
      <w:r w:rsidRPr="00847EDE">
        <w:rPr>
          <w:rFonts w:ascii="Calibri" w:hAnsi="Calibri" w:cs="Arial"/>
          <w:sz w:val="22"/>
          <w:szCs w:val="22"/>
        </w:rPr>
        <w:t xml:space="preserve">n investment in </w:t>
      </w:r>
      <w:r>
        <w:rPr>
          <w:rFonts w:ascii="Calibri" w:hAnsi="Calibri" w:cs="Arial"/>
          <w:sz w:val="22"/>
          <w:szCs w:val="22"/>
        </w:rPr>
        <w:t>pre-K students</w:t>
      </w:r>
      <w:r w:rsidRPr="00847EDE">
        <w:rPr>
          <w:rFonts w:ascii="Calibri" w:hAnsi="Calibri" w:cs="Arial"/>
          <w:sz w:val="22"/>
          <w:szCs w:val="22"/>
        </w:rPr>
        <w:t xml:space="preserve"> makes good economic sense and plants the seeds for the dynamic workforce of tomorrow.</w:t>
      </w:r>
    </w:p>
    <w:p w14:paraId="4FE8B99B" w14:textId="77777777" w:rsidR="00E16AA8" w:rsidRPr="00510907" w:rsidRDefault="00E16AA8" w:rsidP="008F1F19">
      <w:pPr>
        <w:rPr>
          <w:rFonts w:ascii="Calibri" w:hAnsi="Calibri" w:cs="Mangal"/>
          <w:sz w:val="8"/>
          <w:szCs w:val="8"/>
        </w:rPr>
      </w:pPr>
    </w:p>
    <w:p w14:paraId="2E255C55" w14:textId="77777777" w:rsidR="00E16AA8" w:rsidRPr="0072524B" w:rsidRDefault="00E16AA8">
      <w:pPr>
        <w:tabs>
          <w:tab w:val="left" w:pos="900"/>
        </w:tabs>
        <w:rPr>
          <w:rFonts w:ascii="Calibri" w:hAnsi="Calibri" w:cs="Mangal"/>
          <w:b/>
          <w:sz w:val="22"/>
          <w:szCs w:val="22"/>
          <w:u w:val="single"/>
        </w:rPr>
      </w:pPr>
      <w:r w:rsidRPr="0072524B">
        <w:rPr>
          <w:rFonts w:ascii="Calibri" w:hAnsi="Calibri" w:cs="Mangal"/>
          <w:b/>
          <w:sz w:val="22"/>
          <w:szCs w:val="22"/>
          <w:u w:val="single"/>
        </w:rPr>
        <w:t>Why</w:t>
      </w:r>
      <w:r w:rsidRPr="0072524B">
        <w:rPr>
          <w:rFonts w:ascii="Calibri" w:hAnsi="Calibri" w:cs="Mangal"/>
          <w:b/>
          <w:sz w:val="22"/>
          <w:szCs w:val="22"/>
        </w:rPr>
        <w:t xml:space="preserve">: </w:t>
      </w:r>
      <w:r>
        <w:rPr>
          <w:rFonts w:ascii="Calibri" w:hAnsi="Calibri" w:cs="Mangal"/>
          <w:b/>
          <w:sz w:val="22"/>
          <w:szCs w:val="22"/>
        </w:rPr>
        <w:t xml:space="preserve"> </w:t>
      </w:r>
      <w:r w:rsidRPr="0072524B">
        <w:rPr>
          <w:rFonts w:ascii="Calibri" w:hAnsi="Calibri" w:cs="Mangal"/>
          <w:b/>
          <w:sz w:val="22"/>
          <w:szCs w:val="22"/>
        </w:rPr>
        <w:t>An Investment in the Future</w:t>
      </w:r>
      <w:r w:rsidRPr="0072524B">
        <w:rPr>
          <w:rFonts w:ascii="Calibri" w:hAnsi="Calibri" w:cs="Mangal"/>
          <w:b/>
          <w:sz w:val="22"/>
          <w:szCs w:val="22"/>
          <w:u w:val="single"/>
        </w:rPr>
        <w:t xml:space="preserve"> </w:t>
      </w:r>
    </w:p>
    <w:p w14:paraId="6A53E75E" w14:textId="77777777" w:rsidR="00E16AA8" w:rsidRPr="0072524B" w:rsidRDefault="00E16AA8">
      <w:pPr>
        <w:numPr>
          <w:ilvl w:val="0"/>
          <w:numId w:val="1"/>
        </w:numPr>
        <w:tabs>
          <w:tab w:val="clear" w:pos="720"/>
          <w:tab w:val="num" w:pos="360"/>
        </w:tabs>
        <w:ind w:left="360"/>
        <w:rPr>
          <w:rFonts w:ascii="Calibri" w:hAnsi="Calibri" w:cs="Mangal"/>
          <w:sz w:val="22"/>
          <w:szCs w:val="22"/>
        </w:rPr>
      </w:pPr>
      <w:r w:rsidRPr="0072524B">
        <w:rPr>
          <w:rFonts w:ascii="Calibri" w:hAnsi="Calibri" w:cs="Mangal"/>
          <w:sz w:val="22"/>
          <w:szCs w:val="22"/>
        </w:rPr>
        <w:t>Extensive research indicates that the return on investments in high-quality early education and school readiness initiatives ar</w:t>
      </w:r>
      <w:r>
        <w:rPr>
          <w:rFonts w:ascii="Calibri" w:hAnsi="Calibri" w:cs="Mangal"/>
          <w:sz w:val="22"/>
          <w:szCs w:val="22"/>
        </w:rPr>
        <w:t>e significant and long lasting -</w:t>
      </w:r>
      <w:r w:rsidRPr="0072524B">
        <w:rPr>
          <w:rFonts w:ascii="Calibri" w:hAnsi="Calibri" w:cs="Mangal"/>
          <w:sz w:val="22"/>
          <w:szCs w:val="22"/>
        </w:rPr>
        <w:t xml:space="preserve"> impacting our children, our society and the health of our economy for generations to come. </w:t>
      </w:r>
    </w:p>
    <w:p w14:paraId="2FDFEDB9" w14:textId="77777777" w:rsidR="00E16AA8" w:rsidRPr="0072524B" w:rsidRDefault="00E16AA8">
      <w:pPr>
        <w:numPr>
          <w:ilvl w:val="0"/>
          <w:numId w:val="1"/>
        </w:numPr>
        <w:tabs>
          <w:tab w:val="clear" w:pos="720"/>
          <w:tab w:val="num" w:pos="360"/>
        </w:tabs>
        <w:ind w:left="360"/>
        <w:rPr>
          <w:rFonts w:ascii="Calibri" w:hAnsi="Calibri" w:cs="Mangal"/>
          <w:iCs/>
          <w:sz w:val="22"/>
          <w:szCs w:val="22"/>
        </w:rPr>
      </w:pPr>
      <w:r w:rsidRPr="0072524B">
        <w:rPr>
          <w:rFonts w:ascii="Calibri" w:hAnsi="Calibri" w:cs="Mangal"/>
          <w:iCs/>
          <w:sz w:val="22"/>
          <w:szCs w:val="22"/>
        </w:rPr>
        <w:t xml:space="preserve">Research </w:t>
      </w:r>
      <w:r>
        <w:rPr>
          <w:rFonts w:ascii="Calibri" w:hAnsi="Calibri" w:cs="Mangal"/>
          <w:iCs/>
          <w:sz w:val="22"/>
          <w:szCs w:val="22"/>
        </w:rPr>
        <w:t xml:space="preserve">also </w:t>
      </w:r>
      <w:r w:rsidRPr="0072524B">
        <w:rPr>
          <w:rFonts w:ascii="Calibri" w:hAnsi="Calibri" w:cs="Mangal"/>
          <w:iCs/>
          <w:sz w:val="22"/>
          <w:szCs w:val="22"/>
        </w:rPr>
        <w:t xml:space="preserve">shows that children who participate in high-quality preschool programs are far more likely to experience greater educational achievements, strive toward higher vocational aspirations and contribute to society later in life.   </w:t>
      </w:r>
    </w:p>
    <w:p w14:paraId="3CAF8D40" w14:textId="77777777" w:rsidR="00E16AA8" w:rsidRPr="00001C4B" w:rsidRDefault="00E16AA8">
      <w:pPr>
        <w:rPr>
          <w:rFonts w:ascii="Calibri" w:hAnsi="Calibri" w:cs="Mangal"/>
          <w:b/>
          <w:spacing w:val="20"/>
          <w:sz w:val="8"/>
          <w:szCs w:val="8"/>
          <w:u w:val="single"/>
        </w:rPr>
      </w:pPr>
    </w:p>
    <w:p w14:paraId="35CAAF2F" w14:textId="77777777" w:rsidR="00E16AA8" w:rsidRPr="0072524B" w:rsidRDefault="00E16AA8">
      <w:pPr>
        <w:tabs>
          <w:tab w:val="left" w:pos="900"/>
        </w:tabs>
        <w:rPr>
          <w:rFonts w:ascii="Calibri" w:hAnsi="Calibri" w:cs="Mangal"/>
          <w:b/>
          <w:sz w:val="22"/>
          <w:szCs w:val="22"/>
          <w:u w:val="single"/>
        </w:rPr>
      </w:pPr>
      <w:r w:rsidRPr="0072524B">
        <w:rPr>
          <w:rFonts w:ascii="Calibri" w:hAnsi="Calibri" w:cs="Mangal"/>
          <w:b/>
          <w:sz w:val="22"/>
          <w:szCs w:val="22"/>
          <w:u w:val="single"/>
        </w:rPr>
        <w:t>Who</w:t>
      </w:r>
      <w:r w:rsidRPr="0072524B">
        <w:rPr>
          <w:rFonts w:ascii="Calibri" w:hAnsi="Calibri" w:cs="Mangal"/>
          <w:b/>
          <w:sz w:val="22"/>
          <w:szCs w:val="22"/>
        </w:rPr>
        <w:t xml:space="preserve">: </w:t>
      </w:r>
      <w:r>
        <w:rPr>
          <w:rFonts w:ascii="Calibri" w:hAnsi="Calibri" w:cs="Mangal"/>
          <w:b/>
          <w:sz w:val="22"/>
          <w:szCs w:val="22"/>
        </w:rPr>
        <w:t xml:space="preserve"> </w:t>
      </w:r>
      <w:r w:rsidRPr="0072524B">
        <w:rPr>
          <w:rFonts w:ascii="Calibri" w:hAnsi="Calibri" w:cs="Mangal"/>
          <w:b/>
          <w:sz w:val="22"/>
          <w:szCs w:val="22"/>
        </w:rPr>
        <w:t>Expert Partners Help Guide the Initiative</w:t>
      </w:r>
    </w:p>
    <w:p w14:paraId="3BAF7D3C" w14:textId="77777777" w:rsidR="00E16AA8" w:rsidRPr="0072524B" w:rsidRDefault="00E16AA8">
      <w:pPr>
        <w:tabs>
          <w:tab w:val="left" w:pos="2445"/>
        </w:tabs>
        <w:rPr>
          <w:rFonts w:ascii="Calibri" w:hAnsi="Calibri" w:cs="Mangal"/>
          <w:sz w:val="22"/>
          <w:szCs w:val="22"/>
        </w:rPr>
      </w:pPr>
      <w:r w:rsidRPr="0072524B">
        <w:rPr>
          <w:rFonts w:ascii="Calibri" w:hAnsi="Calibri" w:cs="Mangal"/>
          <w:i/>
          <w:sz w:val="22"/>
          <w:szCs w:val="22"/>
        </w:rPr>
        <w:t xml:space="preserve">PNC Grow </w:t>
      </w:r>
      <w:proofErr w:type="gramStart"/>
      <w:r w:rsidRPr="0072524B">
        <w:rPr>
          <w:rFonts w:ascii="Calibri" w:hAnsi="Calibri" w:cs="Mangal"/>
          <w:i/>
          <w:sz w:val="22"/>
          <w:szCs w:val="22"/>
        </w:rPr>
        <w:t>Up</w:t>
      </w:r>
      <w:proofErr w:type="gramEnd"/>
      <w:r w:rsidRPr="0072524B">
        <w:rPr>
          <w:rFonts w:ascii="Calibri" w:hAnsi="Calibri" w:cs="Mangal"/>
          <w:i/>
          <w:sz w:val="22"/>
          <w:szCs w:val="22"/>
        </w:rPr>
        <w:t xml:space="preserve"> Great</w:t>
      </w:r>
      <w:r w:rsidRPr="0072524B">
        <w:rPr>
          <w:rFonts w:ascii="Calibri" w:hAnsi="Calibri" w:cs="Mangal"/>
          <w:sz w:val="22"/>
          <w:szCs w:val="22"/>
        </w:rPr>
        <w:t xml:space="preserve"> has partnered with some of the nation’s most highly respected early childhood experts and nonprofit organizations to help guide this initiative:</w:t>
      </w:r>
    </w:p>
    <w:p w14:paraId="5664347F" w14:textId="77777777" w:rsidR="00E16AA8" w:rsidRPr="00001C4B" w:rsidRDefault="00E16AA8">
      <w:pPr>
        <w:rPr>
          <w:rFonts w:ascii="Calibri" w:hAnsi="Calibri" w:cs="Mangal"/>
          <w:sz w:val="8"/>
          <w:szCs w:val="8"/>
        </w:rPr>
      </w:pPr>
    </w:p>
    <w:p w14:paraId="5D3ED3D6" w14:textId="77777777" w:rsidR="00E16AA8" w:rsidRPr="0072524B" w:rsidRDefault="00E16AA8">
      <w:pPr>
        <w:tabs>
          <w:tab w:val="num" w:pos="360"/>
        </w:tabs>
        <w:rPr>
          <w:rFonts w:ascii="Calibri" w:hAnsi="Calibri" w:cs="Mangal"/>
          <w:b/>
          <w:sz w:val="22"/>
          <w:szCs w:val="22"/>
        </w:rPr>
      </w:pPr>
      <w:r w:rsidRPr="0072524B">
        <w:rPr>
          <w:rFonts w:ascii="Calibri" w:hAnsi="Calibri" w:cs="Mangal"/>
          <w:b/>
          <w:sz w:val="22"/>
          <w:szCs w:val="22"/>
        </w:rPr>
        <w:t>Advisory Council</w:t>
      </w:r>
    </w:p>
    <w:p w14:paraId="4E51A191" w14:textId="77777777" w:rsidR="00E16AA8" w:rsidRPr="0072524B" w:rsidRDefault="00E16AA8">
      <w:pPr>
        <w:numPr>
          <w:ilvl w:val="0"/>
          <w:numId w:val="2"/>
        </w:numPr>
        <w:rPr>
          <w:rFonts w:ascii="Calibri" w:hAnsi="Calibri" w:cs="Mangal"/>
          <w:i/>
          <w:sz w:val="22"/>
          <w:szCs w:val="22"/>
        </w:rPr>
      </w:pPr>
      <w:r w:rsidRPr="0072524B">
        <w:rPr>
          <w:rFonts w:ascii="Calibri" w:hAnsi="Calibri" w:cs="Mangal"/>
          <w:i/>
          <w:sz w:val="22"/>
          <w:szCs w:val="22"/>
        </w:rPr>
        <w:t xml:space="preserve">Maureen Barber-Carey, </w:t>
      </w:r>
      <w:proofErr w:type="spellStart"/>
      <w:r w:rsidRPr="0072524B">
        <w:rPr>
          <w:rFonts w:ascii="Calibri" w:hAnsi="Calibri" w:cs="Mangal"/>
          <w:i/>
          <w:sz w:val="22"/>
          <w:szCs w:val="22"/>
        </w:rPr>
        <w:t>Ed.D</w:t>
      </w:r>
      <w:proofErr w:type="spellEnd"/>
      <w:r>
        <w:rPr>
          <w:rFonts w:ascii="Calibri" w:hAnsi="Calibri" w:cs="Mangal"/>
          <w:i/>
          <w:sz w:val="22"/>
          <w:szCs w:val="22"/>
        </w:rPr>
        <w:t>.</w:t>
      </w:r>
      <w:r w:rsidRPr="0072524B">
        <w:rPr>
          <w:rFonts w:ascii="Calibri" w:hAnsi="Calibri" w:cs="Mangal"/>
          <w:i/>
          <w:sz w:val="22"/>
          <w:szCs w:val="22"/>
        </w:rPr>
        <w:t>, Barber National Institute</w:t>
      </w:r>
    </w:p>
    <w:p w14:paraId="2CB015F0" w14:textId="77777777" w:rsidR="00E16AA8" w:rsidRDefault="00E16AA8">
      <w:pPr>
        <w:numPr>
          <w:ilvl w:val="0"/>
          <w:numId w:val="2"/>
        </w:numPr>
        <w:rPr>
          <w:rFonts w:ascii="Calibri" w:hAnsi="Calibri" w:cs="Mangal"/>
          <w:i/>
          <w:sz w:val="22"/>
          <w:szCs w:val="22"/>
        </w:rPr>
      </w:pPr>
      <w:r w:rsidRPr="0072524B">
        <w:rPr>
          <w:rFonts w:ascii="Calibri" w:hAnsi="Calibri" w:cs="Mangal"/>
          <w:i/>
          <w:sz w:val="22"/>
          <w:szCs w:val="22"/>
        </w:rPr>
        <w:t>W. Steven Barnett, Ph.D</w:t>
      </w:r>
      <w:r>
        <w:rPr>
          <w:rFonts w:ascii="Calibri" w:hAnsi="Calibri" w:cs="Mangal"/>
          <w:i/>
          <w:sz w:val="22"/>
          <w:szCs w:val="22"/>
        </w:rPr>
        <w:t>.</w:t>
      </w:r>
      <w:r w:rsidRPr="0072524B">
        <w:rPr>
          <w:rFonts w:ascii="Calibri" w:hAnsi="Calibri" w:cs="Mangal"/>
          <w:i/>
          <w:sz w:val="22"/>
          <w:szCs w:val="22"/>
        </w:rPr>
        <w:t>, National Institute for Early Education Research</w:t>
      </w:r>
    </w:p>
    <w:p w14:paraId="7A465EFE" w14:textId="77777777" w:rsidR="00E16AA8" w:rsidRPr="0072524B" w:rsidRDefault="00E16AA8">
      <w:pPr>
        <w:numPr>
          <w:ilvl w:val="0"/>
          <w:numId w:val="2"/>
        </w:numPr>
        <w:rPr>
          <w:rFonts w:ascii="Calibri" w:hAnsi="Calibri" w:cs="Mangal"/>
          <w:i/>
          <w:sz w:val="22"/>
          <w:szCs w:val="22"/>
        </w:rPr>
      </w:pPr>
      <w:r>
        <w:rPr>
          <w:rFonts w:ascii="Calibri" w:hAnsi="Calibri" w:cs="Mangal"/>
          <w:i/>
          <w:sz w:val="22"/>
          <w:szCs w:val="22"/>
        </w:rPr>
        <w:t>Barbara T. Bowman, Erikson Institute</w:t>
      </w:r>
    </w:p>
    <w:p w14:paraId="78B7290F" w14:textId="77777777" w:rsidR="00E16AA8" w:rsidRPr="0072524B" w:rsidRDefault="00E16AA8">
      <w:pPr>
        <w:numPr>
          <w:ilvl w:val="0"/>
          <w:numId w:val="2"/>
        </w:numPr>
        <w:rPr>
          <w:rFonts w:ascii="Calibri" w:hAnsi="Calibri" w:cs="Mangal"/>
          <w:i/>
          <w:sz w:val="22"/>
          <w:szCs w:val="22"/>
        </w:rPr>
      </w:pPr>
      <w:proofErr w:type="spellStart"/>
      <w:r w:rsidRPr="0072524B">
        <w:rPr>
          <w:rFonts w:ascii="Calibri" w:hAnsi="Calibri" w:cs="Mangal"/>
          <w:i/>
          <w:sz w:val="22"/>
          <w:szCs w:val="22"/>
        </w:rPr>
        <w:t>Jerlean</w:t>
      </w:r>
      <w:proofErr w:type="spellEnd"/>
      <w:r w:rsidRPr="0072524B">
        <w:rPr>
          <w:rFonts w:ascii="Calibri" w:hAnsi="Calibri" w:cs="Mangal"/>
          <w:i/>
          <w:sz w:val="22"/>
          <w:szCs w:val="22"/>
        </w:rPr>
        <w:t xml:space="preserve"> </w:t>
      </w:r>
      <w:r>
        <w:rPr>
          <w:rFonts w:ascii="Calibri" w:hAnsi="Calibri" w:cs="Mangal"/>
          <w:i/>
          <w:sz w:val="22"/>
          <w:szCs w:val="22"/>
        </w:rPr>
        <w:t xml:space="preserve">E. </w:t>
      </w:r>
      <w:r w:rsidRPr="0072524B">
        <w:rPr>
          <w:rFonts w:ascii="Calibri" w:hAnsi="Calibri" w:cs="Mangal"/>
          <w:i/>
          <w:sz w:val="22"/>
          <w:szCs w:val="22"/>
        </w:rPr>
        <w:t>Daniel, Ph.D</w:t>
      </w:r>
      <w:r>
        <w:rPr>
          <w:rFonts w:ascii="Calibri" w:hAnsi="Calibri" w:cs="Mangal"/>
          <w:i/>
          <w:sz w:val="22"/>
          <w:szCs w:val="22"/>
        </w:rPr>
        <w:t>.</w:t>
      </w:r>
      <w:r w:rsidRPr="0072524B">
        <w:rPr>
          <w:rFonts w:ascii="Calibri" w:hAnsi="Calibri" w:cs="Mangal"/>
          <w:i/>
          <w:sz w:val="22"/>
          <w:szCs w:val="22"/>
        </w:rPr>
        <w:t>, National Association for the Education of Young Children</w:t>
      </w:r>
    </w:p>
    <w:p w14:paraId="25AF2F25" w14:textId="77777777" w:rsidR="00E16AA8" w:rsidRPr="00606AF8" w:rsidRDefault="00E16AA8">
      <w:pPr>
        <w:numPr>
          <w:ilvl w:val="0"/>
          <w:numId w:val="2"/>
        </w:numPr>
        <w:rPr>
          <w:rFonts w:ascii="Calibri" w:hAnsi="Calibri" w:cs="Mangal"/>
          <w:i/>
          <w:sz w:val="22"/>
          <w:szCs w:val="22"/>
        </w:rPr>
      </w:pPr>
      <w:r w:rsidRPr="0072524B">
        <w:rPr>
          <w:rFonts w:ascii="Calibri" w:hAnsi="Calibri" w:cs="Mangal"/>
          <w:i/>
          <w:sz w:val="22"/>
          <w:szCs w:val="22"/>
        </w:rPr>
        <w:t xml:space="preserve">Sharon Darling, </w:t>
      </w:r>
      <w:smartTag w:uri="urn:schemas-microsoft-com:office:smarttags" w:element="PlaceName">
        <w:smartTag w:uri="urn:schemas-microsoft-com:office:smarttags" w:element="place">
          <w:smartTag w:uri="urn:schemas-microsoft-com:office:smarttags" w:element="PlaceName">
            <w:r w:rsidRPr="00606AF8">
              <w:rPr>
                <w:rFonts w:ascii="Calibri" w:hAnsi="Calibri" w:cs="Mangal"/>
                <w:i/>
                <w:sz w:val="22"/>
                <w:szCs w:val="22"/>
              </w:rPr>
              <w:t>National</w:t>
            </w:r>
          </w:smartTag>
          <w:r w:rsidRPr="00606AF8">
            <w:rPr>
              <w:rFonts w:ascii="Calibri" w:hAnsi="Calibri" w:cs="Mangal"/>
              <w:i/>
              <w:sz w:val="22"/>
              <w:szCs w:val="22"/>
            </w:rPr>
            <w:t xml:space="preserve"> </w:t>
          </w:r>
          <w:smartTag w:uri="urn:schemas-microsoft-com:office:smarttags" w:element="PlaceType">
            <w:r w:rsidRPr="00606AF8">
              <w:rPr>
                <w:rFonts w:ascii="Calibri" w:hAnsi="Calibri" w:cs="Mangal"/>
                <w:i/>
                <w:sz w:val="22"/>
                <w:szCs w:val="22"/>
              </w:rPr>
              <w:t>Center</w:t>
            </w:r>
          </w:smartTag>
        </w:smartTag>
      </w:smartTag>
      <w:r w:rsidRPr="00606AF8">
        <w:rPr>
          <w:rFonts w:ascii="Calibri" w:hAnsi="Calibri" w:cs="Mangal"/>
          <w:i/>
          <w:sz w:val="22"/>
          <w:szCs w:val="22"/>
        </w:rPr>
        <w:t xml:space="preserve"> for Famil</w:t>
      </w:r>
      <w:r>
        <w:rPr>
          <w:rFonts w:ascii="Calibri" w:hAnsi="Calibri" w:cs="Mangal"/>
          <w:i/>
          <w:sz w:val="22"/>
          <w:szCs w:val="22"/>
        </w:rPr>
        <w:t>ies</w:t>
      </w:r>
      <w:r w:rsidRPr="00606AF8">
        <w:rPr>
          <w:rFonts w:ascii="Calibri" w:hAnsi="Calibri" w:cs="Mangal"/>
          <w:i/>
          <w:sz w:val="22"/>
          <w:szCs w:val="22"/>
        </w:rPr>
        <w:t xml:space="preserve"> L</w:t>
      </w:r>
      <w:r>
        <w:rPr>
          <w:rFonts w:ascii="Calibri" w:hAnsi="Calibri" w:cs="Mangal"/>
          <w:i/>
          <w:sz w:val="22"/>
          <w:szCs w:val="22"/>
        </w:rPr>
        <w:t>earning</w:t>
      </w:r>
    </w:p>
    <w:p w14:paraId="4CB05A4F" w14:textId="77777777" w:rsidR="00E16AA8" w:rsidRPr="00606AF8" w:rsidRDefault="00E16AA8">
      <w:pPr>
        <w:numPr>
          <w:ilvl w:val="0"/>
          <w:numId w:val="2"/>
        </w:numPr>
        <w:rPr>
          <w:rFonts w:ascii="Calibri" w:hAnsi="Calibri" w:cs="Mangal"/>
          <w:i/>
          <w:sz w:val="22"/>
          <w:szCs w:val="22"/>
        </w:rPr>
      </w:pPr>
      <w:r w:rsidRPr="00606AF8">
        <w:rPr>
          <w:rFonts w:ascii="Calibri" w:hAnsi="Calibri" w:cs="Mangal"/>
          <w:i/>
          <w:sz w:val="22"/>
          <w:szCs w:val="22"/>
        </w:rPr>
        <w:t>Marcia Egbert,</w:t>
      </w:r>
      <w:r>
        <w:rPr>
          <w:rFonts w:ascii="Calibri" w:hAnsi="Calibri" w:cs="Mangal"/>
          <w:i/>
          <w:sz w:val="22"/>
          <w:szCs w:val="22"/>
        </w:rPr>
        <w:t xml:space="preserve"> The</w:t>
      </w:r>
      <w:r w:rsidRPr="00606AF8">
        <w:rPr>
          <w:rFonts w:ascii="Calibri" w:hAnsi="Calibri" w:cs="Mangal"/>
          <w:i/>
          <w:sz w:val="22"/>
          <w:szCs w:val="22"/>
        </w:rPr>
        <w:t xml:space="preserve"> George </w:t>
      </w:r>
      <w:proofErr w:type="spellStart"/>
      <w:r w:rsidRPr="00606AF8">
        <w:rPr>
          <w:rFonts w:ascii="Calibri" w:hAnsi="Calibri" w:cs="Mangal"/>
          <w:i/>
          <w:sz w:val="22"/>
          <w:szCs w:val="22"/>
        </w:rPr>
        <w:t>Gund</w:t>
      </w:r>
      <w:proofErr w:type="spellEnd"/>
      <w:r w:rsidRPr="00606AF8">
        <w:rPr>
          <w:rFonts w:ascii="Calibri" w:hAnsi="Calibri" w:cs="Mangal"/>
          <w:i/>
          <w:sz w:val="22"/>
          <w:szCs w:val="22"/>
        </w:rPr>
        <w:t xml:space="preserve"> Foundation</w:t>
      </w:r>
    </w:p>
    <w:p w14:paraId="2485678F" w14:textId="77777777" w:rsidR="00E16AA8" w:rsidRPr="002D27F6" w:rsidRDefault="00E16AA8">
      <w:pPr>
        <w:numPr>
          <w:ilvl w:val="0"/>
          <w:numId w:val="2"/>
        </w:numPr>
        <w:tabs>
          <w:tab w:val="left" w:pos="4125"/>
        </w:tabs>
        <w:rPr>
          <w:rFonts w:ascii="Calibri" w:hAnsi="Calibri" w:cs="Mangal"/>
          <w:i/>
          <w:sz w:val="22"/>
          <w:szCs w:val="22"/>
        </w:rPr>
      </w:pPr>
      <w:proofErr w:type="spellStart"/>
      <w:r w:rsidRPr="00606AF8">
        <w:rPr>
          <w:rFonts w:ascii="Calibri" w:hAnsi="Calibri" w:cs="Mangal"/>
          <w:i/>
          <w:sz w:val="22"/>
          <w:szCs w:val="22"/>
        </w:rPr>
        <w:t>Deforia</w:t>
      </w:r>
      <w:proofErr w:type="spellEnd"/>
      <w:r w:rsidRPr="00606AF8">
        <w:rPr>
          <w:rFonts w:ascii="Calibri" w:hAnsi="Calibri" w:cs="Mangal"/>
          <w:i/>
          <w:sz w:val="22"/>
          <w:szCs w:val="22"/>
        </w:rPr>
        <w:t xml:space="preserve"> Lane, Ph.D., University </w:t>
      </w:r>
      <w:r w:rsidRPr="002D27F6">
        <w:rPr>
          <w:rFonts w:ascii="Calibri" w:hAnsi="Calibri" w:cs="Mangal"/>
          <w:i/>
          <w:sz w:val="22"/>
          <w:szCs w:val="22"/>
        </w:rPr>
        <w:t xml:space="preserve">Hospitals of </w:t>
      </w:r>
      <w:smartTag w:uri="urn:schemas-microsoft-com:office:smarttags" w:element="City">
        <w:r w:rsidRPr="002D27F6">
          <w:rPr>
            <w:rFonts w:ascii="Calibri" w:hAnsi="Calibri" w:cs="Mangal"/>
            <w:i/>
            <w:sz w:val="22"/>
            <w:szCs w:val="22"/>
          </w:rPr>
          <w:t>Cleveland</w:t>
        </w:r>
      </w:smartTag>
      <w:r w:rsidRPr="002D27F6">
        <w:rPr>
          <w:rFonts w:ascii="Calibri" w:hAnsi="Calibri" w:cs="Mangal"/>
          <w:i/>
          <w:sz w:val="22"/>
          <w:szCs w:val="22"/>
        </w:rPr>
        <w:t>,</w:t>
      </w:r>
      <w:r w:rsidRPr="002D27F6" w:rsidDel="00673724">
        <w:rPr>
          <w:rFonts w:ascii="Calibri" w:hAnsi="Calibri" w:cs="Mangal"/>
          <w:i/>
          <w:sz w:val="22"/>
          <w:szCs w:val="22"/>
        </w:rPr>
        <w:t xml:space="preserve"> </w:t>
      </w:r>
      <w:proofErr w:type="spellStart"/>
      <w:smartTag w:uri="urn:schemas-microsoft-com:office:smarttags" w:element="PlaceName">
        <w:smartTag w:uri="urn:schemas-microsoft-com:office:smarttags" w:element="place">
          <w:smartTag w:uri="urn:schemas-microsoft-com:office:smarttags" w:element="PlaceName">
            <w:r w:rsidRPr="002D27F6">
              <w:rPr>
                <w:rFonts w:ascii="Calibri" w:hAnsi="Calibri" w:cs="Mangal"/>
                <w:i/>
                <w:sz w:val="22"/>
                <w:szCs w:val="22"/>
              </w:rPr>
              <w:t>Seidman</w:t>
            </w:r>
          </w:smartTag>
          <w:proofErr w:type="spellEnd"/>
          <w:r w:rsidRPr="002D27F6">
            <w:rPr>
              <w:rFonts w:ascii="Calibri" w:hAnsi="Calibri" w:cs="Mangal"/>
              <w:i/>
              <w:sz w:val="22"/>
              <w:szCs w:val="22"/>
            </w:rPr>
            <w:t xml:space="preserve"> </w:t>
          </w:r>
          <w:smartTag w:uri="urn:schemas-microsoft-com:office:smarttags" w:element="PlaceName">
            <w:r w:rsidRPr="002D27F6">
              <w:rPr>
                <w:rFonts w:ascii="Calibri" w:hAnsi="Calibri" w:cs="Mangal"/>
                <w:i/>
                <w:sz w:val="22"/>
                <w:szCs w:val="22"/>
              </w:rPr>
              <w:t>Cancer</w:t>
            </w:r>
          </w:smartTag>
          <w:r w:rsidRPr="002D27F6">
            <w:rPr>
              <w:rFonts w:ascii="Calibri" w:hAnsi="Calibri" w:cs="Mangal"/>
              <w:i/>
              <w:sz w:val="22"/>
              <w:szCs w:val="22"/>
            </w:rPr>
            <w:t xml:space="preserve"> </w:t>
          </w:r>
          <w:smartTag w:uri="urn:schemas-microsoft-com:office:smarttags" w:element="PlaceType">
            <w:r w:rsidRPr="002D27F6">
              <w:rPr>
                <w:rFonts w:ascii="Calibri" w:hAnsi="Calibri" w:cs="Mangal"/>
                <w:i/>
                <w:sz w:val="22"/>
                <w:szCs w:val="22"/>
              </w:rPr>
              <w:t>Center</w:t>
            </w:r>
          </w:smartTag>
        </w:smartTag>
      </w:smartTag>
    </w:p>
    <w:p w14:paraId="2CE2B124" w14:textId="77777777" w:rsidR="00E16AA8" w:rsidRPr="002D27F6" w:rsidRDefault="00E16AA8">
      <w:pPr>
        <w:numPr>
          <w:ilvl w:val="0"/>
          <w:numId w:val="2"/>
        </w:numPr>
        <w:tabs>
          <w:tab w:val="left" w:pos="4125"/>
        </w:tabs>
        <w:rPr>
          <w:rFonts w:ascii="Calibri" w:hAnsi="Calibri" w:cs="Mangal"/>
          <w:i/>
          <w:sz w:val="22"/>
          <w:szCs w:val="22"/>
        </w:rPr>
      </w:pPr>
      <w:r w:rsidRPr="002D27F6">
        <w:rPr>
          <w:rFonts w:ascii="Calibri" w:hAnsi="Calibri" w:cs="Mangal"/>
          <w:i/>
          <w:sz w:val="22"/>
          <w:szCs w:val="22"/>
        </w:rPr>
        <w:t xml:space="preserve">Michael </w:t>
      </w:r>
      <w:r w:rsidRPr="002D27F6">
        <w:rPr>
          <w:rFonts w:ascii="Calibri" w:hAnsi="Calibri" w:cs="Arial"/>
          <w:bCs/>
          <w:i/>
          <w:iCs/>
          <w:color w:val="000000"/>
          <w:sz w:val="22"/>
          <w:szCs w:val="22"/>
        </w:rPr>
        <w:t xml:space="preserve">L. </w:t>
      </w:r>
      <w:proofErr w:type="spellStart"/>
      <w:r w:rsidRPr="002D27F6">
        <w:rPr>
          <w:rFonts w:ascii="Calibri" w:hAnsi="Calibri" w:cs="Arial"/>
          <w:bCs/>
          <w:i/>
          <w:iCs/>
          <w:color w:val="000000"/>
          <w:sz w:val="22"/>
          <w:szCs w:val="22"/>
        </w:rPr>
        <w:t>López</w:t>
      </w:r>
      <w:proofErr w:type="spellEnd"/>
      <w:r w:rsidRPr="002D27F6">
        <w:rPr>
          <w:rFonts w:ascii="Calibri" w:hAnsi="Calibri" w:cs="Arial"/>
          <w:bCs/>
          <w:i/>
          <w:iCs/>
          <w:color w:val="000000"/>
          <w:sz w:val="22"/>
          <w:szCs w:val="22"/>
        </w:rPr>
        <w:t>, Ph.D.,</w:t>
      </w:r>
      <w:r w:rsidRPr="002D27F6">
        <w:rPr>
          <w:rFonts w:ascii="Calibri" w:hAnsi="Calibri" w:cs="Arial"/>
          <w:i/>
          <w:iCs/>
          <w:color w:val="000000"/>
          <w:sz w:val="22"/>
          <w:szCs w:val="22"/>
        </w:rPr>
        <w:t xml:space="preserve"> </w:t>
      </w:r>
      <w:proofErr w:type="spellStart"/>
      <w:r w:rsidRPr="002D27F6">
        <w:rPr>
          <w:rFonts w:ascii="Calibri" w:hAnsi="Calibri" w:cs="Helv"/>
          <w:i/>
          <w:color w:val="000000"/>
          <w:sz w:val="22"/>
          <w:szCs w:val="22"/>
        </w:rPr>
        <w:t>Abt</w:t>
      </w:r>
      <w:proofErr w:type="spellEnd"/>
      <w:r w:rsidRPr="002D27F6">
        <w:rPr>
          <w:rFonts w:ascii="Calibri" w:hAnsi="Calibri" w:cs="Helv"/>
          <w:i/>
          <w:color w:val="000000"/>
          <w:sz w:val="22"/>
          <w:szCs w:val="22"/>
        </w:rPr>
        <w:t xml:space="preserve"> Associates</w:t>
      </w:r>
    </w:p>
    <w:p w14:paraId="0FB283E7" w14:textId="77777777" w:rsidR="00E16AA8" w:rsidRPr="002D27F6" w:rsidRDefault="00E16AA8">
      <w:pPr>
        <w:numPr>
          <w:ilvl w:val="0"/>
          <w:numId w:val="2"/>
        </w:numPr>
        <w:rPr>
          <w:rFonts w:ascii="Calibri" w:hAnsi="Calibri" w:cs="Mangal"/>
          <w:i/>
          <w:sz w:val="22"/>
          <w:szCs w:val="22"/>
        </w:rPr>
      </w:pPr>
      <w:r w:rsidRPr="002D27F6">
        <w:rPr>
          <w:rFonts w:ascii="Calibri" w:hAnsi="Calibri" w:cs="Mangal"/>
          <w:i/>
          <w:sz w:val="22"/>
          <w:szCs w:val="22"/>
        </w:rPr>
        <w:t>Kristen McDonald, The Skillman Foundation</w:t>
      </w:r>
    </w:p>
    <w:p w14:paraId="4E7AF5E1" w14:textId="77777777" w:rsidR="00E16AA8" w:rsidRDefault="00E16AA8">
      <w:pPr>
        <w:numPr>
          <w:ilvl w:val="0"/>
          <w:numId w:val="2"/>
        </w:numPr>
        <w:rPr>
          <w:rFonts w:ascii="Calibri" w:hAnsi="Calibri" w:cs="Mangal"/>
          <w:i/>
          <w:sz w:val="22"/>
          <w:szCs w:val="22"/>
        </w:rPr>
      </w:pPr>
      <w:r w:rsidRPr="00606AF8">
        <w:rPr>
          <w:rFonts w:ascii="Calibri" w:hAnsi="Calibri" w:cs="Mangal"/>
          <w:i/>
          <w:sz w:val="22"/>
          <w:szCs w:val="22"/>
        </w:rPr>
        <w:t xml:space="preserve">Barbara </w:t>
      </w:r>
      <w:r>
        <w:rPr>
          <w:rFonts w:ascii="Calibri" w:hAnsi="Calibri" w:cs="Mangal"/>
          <w:i/>
          <w:sz w:val="22"/>
          <w:szCs w:val="22"/>
        </w:rPr>
        <w:t xml:space="preserve">A. </w:t>
      </w:r>
      <w:proofErr w:type="spellStart"/>
      <w:r w:rsidRPr="00606AF8">
        <w:rPr>
          <w:rFonts w:ascii="Calibri" w:hAnsi="Calibri" w:cs="Mangal"/>
          <w:i/>
          <w:sz w:val="22"/>
          <w:szCs w:val="22"/>
        </w:rPr>
        <w:t>Wasik</w:t>
      </w:r>
      <w:proofErr w:type="spellEnd"/>
      <w:r w:rsidRPr="00606AF8">
        <w:rPr>
          <w:rFonts w:ascii="Calibri" w:hAnsi="Calibri" w:cs="Mangal"/>
          <w:i/>
          <w:sz w:val="22"/>
          <w:szCs w:val="22"/>
        </w:rPr>
        <w:t>, Ph.D., PNC Chair</w:t>
      </w:r>
      <w:r w:rsidRPr="0072524B">
        <w:rPr>
          <w:rFonts w:ascii="Calibri" w:hAnsi="Calibri" w:cs="Mangal"/>
          <w:i/>
          <w:sz w:val="22"/>
          <w:szCs w:val="22"/>
        </w:rPr>
        <w:t xml:space="preserve"> </w:t>
      </w:r>
      <w:r>
        <w:rPr>
          <w:rFonts w:ascii="Calibri" w:hAnsi="Calibri" w:cs="Mangal"/>
          <w:i/>
          <w:sz w:val="22"/>
          <w:szCs w:val="22"/>
        </w:rPr>
        <w:t>in</w:t>
      </w:r>
      <w:r w:rsidRPr="0072524B">
        <w:rPr>
          <w:rFonts w:ascii="Calibri" w:hAnsi="Calibri" w:cs="Mangal"/>
          <w:i/>
          <w:sz w:val="22"/>
          <w:szCs w:val="22"/>
        </w:rPr>
        <w:t xml:space="preserve"> Early Childhood Education, </w:t>
      </w:r>
      <w:smartTag w:uri="urn:schemas-microsoft-com:office:smarttags" w:element="PlaceType">
        <w:smartTag w:uri="urn:schemas-microsoft-com:office:smarttags" w:element="place">
          <w:r w:rsidRPr="0072524B">
            <w:rPr>
              <w:rFonts w:ascii="Calibri" w:hAnsi="Calibri" w:cs="Mangal"/>
              <w:i/>
              <w:sz w:val="22"/>
              <w:szCs w:val="22"/>
            </w:rPr>
            <w:t>Temple</w:t>
          </w:r>
        </w:smartTag>
        <w:r w:rsidRPr="0072524B">
          <w:rPr>
            <w:rFonts w:ascii="Calibri" w:hAnsi="Calibri" w:cs="Mangal"/>
            <w:i/>
            <w:sz w:val="22"/>
            <w:szCs w:val="22"/>
          </w:rPr>
          <w:t xml:space="preserve"> </w:t>
        </w:r>
        <w:smartTag w:uri="urn:schemas-microsoft-com:office:smarttags" w:element="PlaceType">
          <w:r w:rsidRPr="0072524B">
            <w:rPr>
              <w:rFonts w:ascii="Calibri" w:hAnsi="Calibri" w:cs="Mangal"/>
              <w:i/>
              <w:sz w:val="22"/>
              <w:szCs w:val="22"/>
            </w:rPr>
            <w:t>University</w:t>
          </w:r>
        </w:smartTag>
      </w:smartTag>
    </w:p>
    <w:p w14:paraId="5E37A515" w14:textId="77777777" w:rsidR="00E16AA8" w:rsidRPr="007B754C" w:rsidRDefault="00E16AA8">
      <w:pPr>
        <w:numPr>
          <w:ilvl w:val="0"/>
          <w:numId w:val="2"/>
        </w:numPr>
        <w:rPr>
          <w:rFonts w:ascii="Calibri" w:hAnsi="Calibri" w:cs="Mangal"/>
          <w:i/>
          <w:sz w:val="22"/>
          <w:szCs w:val="22"/>
        </w:rPr>
      </w:pPr>
      <w:r>
        <w:rPr>
          <w:rFonts w:ascii="Calibri" w:hAnsi="Calibri" w:cs="Mangal"/>
          <w:i/>
          <w:sz w:val="22"/>
          <w:szCs w:val="22"/>
        </w:rPr>
        <w:t xml:space="preserve">Barbara Weinstein, </w:t>
      </w:r>
      <w:proofErr w:type="spellStart"/>
      <w:r>
        <w:rPr>
          <w:rFonts w:ascii="Calibri" w:hAnsi="Calibri" w:cs="Mangal"/>
          <w:i/>
          <w:sz w:val="22"/>
          <w:szCs w:val="22"/>
        </w:rPr>
        <w:t>Ed.D</w:t>
      </w:r>
      <w:proofErr w:type="spellEnd"/>
      <w:r>
        <w:rPr>
          <w:rFonts w:ascii="Calibri" w:hAnsi="Calibri" w:cs="Mangal"/>
          <w:i/>
          <w:sz w:val="22"/>
          <w:szCs w:val="22"/>
        </w:rPr>
        <w:t>.,</w:t>
      </w:r>
      <w:r w:rsidRPr="007B754C">
        <w:rPr>
          <w:rFonts w:ascii="Calibri" w:hAnsi="Calibri" w:cs="Mangal"/>
          <w:i/>
          <w:sz w:val="22"/>
          <w:szCs w:val="22"/>
        </w:rPr>
        <w:t xml:space="preserve"> </w:t>
      </w:r>
      <w:r w:rsidRPr="007B754C">
        <w:rPr>
          <w:rFonts w:ascii="Calibri" w:hAnsi="Calibri"/>
          <w:i/>
          <w:sz w:val="22"/>
          <w:szCs w:val="22"/>
        </w:rPr>
        <w:t>Family Central, Inc</w:t>
      </w:r>
      <w:r>
        <w:rPr>
          <w:rFonts w:ascii="Calibri" w:hAnsi="Calibri"/>
          <w:i/>
          <w:sz w:val="22"/>
          <w:szCs w:val="22"/>
        </w:rPr>
        <w:t>.</w:t>
      </w:r>
    </w:p>
    <w:p w14:paraId="17C5097F" w14:textId="77777777" w:rsidR="00E16AA8" w:rsidRPr="00510907" w:rsidRDefault="00E16AA8" w:rsidP="008F1F19">
      <w:pPr>
        <w:rPr>
          <w:rFonts w:ascii="Calibri" w:hAnsi="Calibri" w:cs="Mangal"/>
          <w:sz w:val="8"/>
          <w:szCs w:val="8"/>
        </w:rPr>
      </w:pPr>
    </w:p>
    <w:p w14:paraId="7D0A1211" w14:textId="77777777" w:rsidR="00E16AA8" w:rsidRPr="0072524B" w:rsidRDefault="00E16AA8">
      <w:pPr>
        <w:rPr>
          <w:rFonts w:ascii="Calibri" w:hAnsi="Calibri" w:cs="Mangal"/>
          <w:b/>
          <w:sz w:val="22"/>
          <w:szCs w:val="22"/>
        </w:rPr>
      </w:pPr>
      <w:r w:rsidRPr="0072524B">
        <w:rPr>
          <w:rFonts w:ascii="Calibri" w:hAnsi="Calibri" w:cs="Mangal"/>
          <w:b/>
          <w:sz w:val="22"/>
          <w:szCs w:val="22"/>
        </w:rPr>
        <w:t>Ex-Officio Advisory Council Members</w:t>
      </w:r>
    </w:p>
    <w:p w14:paraId="06641A94" w14:textId="77777777" w:rsidR="00E16AA8" w:rsidRDefault="00E16AA8">
      <w:pPr>
        <w:numPr>
          <w:ilvl w:val="0"/>
          <w:numId w:val="2"/>
        </w:numPr>
        <w:rPr>
          <w:rFonts w:ascii="Calibri" w:hAnsi="Calibri" w:cs="Mangal"/>
          <w:i/>
          <w:sz w:val="22"/>
          <w:szCs w:val="22"/>
        </w:rPr>
      </w:pPr>
      <w:r>
        <w:rPr>
          <w:rFonts w:ascii="Calibri" w:hAnsi="Calibri" w:cs="Mangal"/>
          <w:i/>
          <w:sz w:val="22"/>
          <w:szCs w:val="22"/>
        </w:rPr>
        <w:t>Lewis Bernstein, Ph.D.,  Sesame Workshop</w:t>
      </w:r>
    </w:p>
    <w:p w14:paraId="495C51BE" w14:textId="77777777" w:rsidR="00E16AA8" w:rsidRPr="0072524B" w:rsidRDefault="00E16AA8">
      <w:pPr>
        <w:numPr>
          <w:ilvl w:val="0"/>
          <w:numId w:val="2"/>
        </w:numPr>
        <w:rPr>
          <w:rFonts w:ascii="Calibri" w:hAnsi="Calibri" w:cs="Mangal"/>
          <w:i/>
          <w:sz w:val="22"/>
          <w:szCs w:val="22"/>
        </w:rPr>
      </w:pPr>
      <w:r>
        <w:rPr>
          <w:rFonts w:ascii="Calibri" w:hAnsi="Calibri" w:cs="Mangal"/>
          <w:i/>
          <w:sz w:val="22"/>
          <w:szCs w:val="22"/>
        </w:rPr>
        <w:t>William H.</w:t>
      </w:r>
      <w:r w:rsidRPr="0072524B">
        <w:rPr>
          <w:rFonts w:ascii="Calibri" w:hAnsi="Calibri" w:cs="Mangal"/>
          <w:i/>
          <w:sz w:val="22"/>
          <w:szCs w:val="22"/>
        </w:rPr>
        <w:t xml:space="preserve"> </w:t>
      </w:r>
      <w:proofErr w:type="spellStart"/>
      <w:r w:rsidRPr="0072524B">
        <w:rPr>
          <w:rFonts w:ascii="Calibri" w:hAnsi="Calibri" w:cs="Mangal"/>
          <w:i/>
          <w:sz w:val="22"/>
          <w:szCs w:val="22"/>
        </w:rPr>
        <w:t>Isler</w:t>
      </w:r>
      <w:proofErr w:type="spellEnd"/>
      <w:r w:rsidRPr="0072524B">
        <w:rPr>
          <w:rFonts w:ascii="Calibri" w:hAnsi="Calibri" w:cs="Mangal"/>
          <w:i/>
          <w:sz w:val="22"/>
          <w:szCs w:val="22"/>
        </w:rPr>
        <w:t xml:space="preserve">, </w:t>
      </w:r>
      <w:r>
        <w:rPr>
          <w:rFonts w:ascii="Calibri" w:hAnsi="Calibri" w:cs="Mangal"/>
          <w:i/>
          <w:sz w:val="22"/>
          <w:szCs w:val="22"/>
        </w:rPr>
        <w:t>The Fred Rogers Company</w:t>
      </w:r>
    </w:p>
    <w:p w14:paraId="75B8C5C7" w14:textId="77777777" w:rsidR="00E16AA8" w:rsidRDefault="00E16AA8">
      <w:pPr>
        <w:numPr>
          <w:ilvl w:val="0"/>
          <w:numId w:val="2"/>
        </w:numPr>
        <w:rPr>
          <w:rFonts w:ascii="Calibri" w:hAnsi="Calibri" w:cs="Mangal"/>
          <w:i/>
          <w:sz w:val="22"/>
          <w:szCs w:val="22"/>
        </w:rPr>
      </w:pPr>
      <w:r w:rsidRPr="0072524B">
        <w:rPr>
          <w:rFonts w:ascii="Calibri" w:hAnsi="Calibri" w:cs="Mangal"/>
          <w:i/>
          <w:sz w:val="22"/>
          <w:szCs w:val="22"/>
        </w:rPr>
        <w:t>Chris</w:t>
      </w:r>
      <w:r>
        <w:rPr>
          <w:rFonts w:ascii="Calibri" w:hAnsi="Calibri" w:cs="Mangal"/>
          <w:i/>
          <w:sz w:val="22"/>
          <w:szCs w:val="22"/>
        </w:rPr>
        <w:t>topher</w:t>
      </w:r>
      <w:r w:rsidRPr="0072524B">
        <w:rPr>
          <w:rFonts w:ascii="Calibri" w:hAnsi="Calibri" w:cs="Mangal"/>
          <w:i/>
          <w:sz w:val="22"/>
          <w:szCs w:val="22"/>
        </w:rPr>
        <w:t xml:space="preserve"> Marquis, </w:t>
      </w:r>
      <w:r>
        <w:rPr>
          <w:rFonts w:ascii="Calibri" w:hAnsi="Calibri" w:cs="Mangal"/>
          <w:i/>
          <w:sz w:val="22"/>
          <w:szCs w:val="22"/>
        </w:rPr>
        <w:t xml:space="preserve">Ph.D., </w:t>
      </w:r>
      <w:smartTag w:uri="urn:schemas-microsoft-com:office:smarttags" w:element="PlaceName">
        <w:smartTag w:uri="urn:schemas-microsoft-com:office:smarttags" w:element="place">
          <w:r w:rsidRPr="0072524B">
            <w:rPr>
              <w:rFonts w:ascii="Calibri" w:hAnsi="Calibri" w:cs="Mangal"/>
              <w:i/>
              <w:sz w:val="22"/>
              <w:szCs w:val="22"/>
            </w:rPr>
            <w:t>Harvard</w:t>
          </w:r>
        </w:smartTag>
        <w:r w:rsidRPr="0072524B">
          <w:rPr>
            <w:rFonts w:ascii="Calibri" w:hAnsi="Calibri" w:cs="Mangal"/>
            <w:i/>
            <w:sz w:val="22"/>
            <w:szCs w:val="22"/>
          </w:rPr>
          <w:t xml:space="preserve"> </w:t>
        </w:r>
        <w:smartTag w:uri="urn:schemas-microsoft-com:office:smarttags" w:element="PlaceType">
          <w:smartTag w:uri="urn:schemas-microsoft-com:office:smarttags" w:element="PlaceName">
            <w:r w:rsidRPr="0072524B">
              <w:rPr>
                <w:rFonts w:ascii="Calibri" w:hAnsi="Calibri" w:cs="Mangal"/>
                <w:i/>
                <w:sz w:val="22"/>
                <w:szCs w:val="22"/>
              </w:rPr>
              <w:t>Business</w:t>
            </w:r>
          </w:smartTag>
        </w:smartTag>
        <w:r w:rsidRPr="0072524B">
          <w:rPr>
            <w:rFonts w:ascii="Calibri" w:hAnsi="Calibri" w:cs="Mangal"/>
            <w:i/>
            <w:sz w:val="22"/>
            <w:szCs w:val="22"/>
          </w:rPr>
          <w:t xml:space="preserve"> </w:t>
        </w:r>
        <w:smartTag w:uri="urn:schemas-microsoft-com:office:smarttags" w:element="PlaceType">
          <w:r w:rsidRPr="0072524B">
            <w:rPr>
              <w:rFonts w:ascii="Calibri" w:hAnsi="Calibri" w:cs="Mangal"/>
              <w:i/>
              <w:sz w:val="22"/>
              <w:szCs w:val="22"/>
            </w:rPr>
            <w:t>School</w:t>
          </w:r>
        </w:smartTag>
      </w:smartTag>
    </w:p>
    <w:p w14:paraId="4C8868BD" w14:textId="77777777" w:rsidR="00E16AA8" w:rsidRPr="0072524B" w:rsidRDefault="00E16AA8">
      <w:pPr>
        <w:numPr>
          <w:ilvl w:val="0"/>
          <w:numId w:val="2"/>
        </w:numPr>
        <w:rPr>
          <w:rFonts w:ascii="Calibri" w:hAnsi="Calibri" w:cs="Mangal"/>
          <w:i/>
          <w:sz w:val="22"/>
          <w:szCs w:val="22"/>
        </w:rPr>
      </w:pPr>
      <w:proofErr w:type="spellStart"/>
      <w:r>
        <w:rPr>
          <w:rFonts w:ascii="Calibri" w:hAnsi="Calibri" w:cs="Mangal"/>
          <w:i/>
          <w:sz w:val="22"/>
          <w:szCs w:val="22"/>
        </w:rPr>
        <w:t>Yasmina</w:t>
      </w:r>
      <w:proofErr w:type="spellEnd"/>
      <w:r>
        <w:rPr>
          <w:rFonts w:ascii="Calibri" w:hAnsi="Calibri" w:cs="Mangal"/>
          <w:i/>
          <w:sz w:val="22"/>
          <w:szCs w:val="22"/>
        </w:rPr>
        <w:t xml:space="preserve"> S. Vinci, National Head Start Association</w:t>
      </w:r>
    </w:p>
    <w:p w14:paraId="282707D5" w14:textId="77777777" w:rsidR="00E16AA8" w:rsidRPr="00001C4B" w:rsidRDefault="00E16AA8" w:rsidP="008F1F19">
      <w:pPr>
        <w:rPr>
          <w:rFonts w:ascii="Calibri" w:hAnsi="Calibri" w:cs="Mangal"/>
          <w:sz w:val="8"/>
          <w:szCs w:val="8"/>
        </w:rPr>
      </w:pPr>
    </w:p>
    <w:p w14:paraId="7C6442CD" w14:textId="77777777" w:rsidR="00E16AA8" w:rsidRPr="0072524B" w:rsidRDefault="00E16AA8">
      <w:pPr>
        <w:tabs>
          <w:tab w:val="num" w:pos="360"/>
        </w:tabs>
        <w:rPr>
          <w:rFonts w:ascii="Calibri" w:hAnsi="Calibri" w:cs="Mangal"/>
          <w:b/>
          <w:sz w:val="22"/>
          <w:szCs w:val="22"/>
        </w:rPr>
      </w:pPr>
      <w:r w:rsidRPr="0072524B">
        <w:rPr>
          <w:rFonts w:ascii="Calibri" w:hAnsi="Calibri" w:cs="Mangal"/>
          <w:b/>
          <w:sz w:val="22"/>
          <w:szCs w:val="22"/>
        </w:rPr>
        <w:t>Sesame Workshop</w:t>
      </w:r>
    </w:p>
    <w:p w14:paraId="2D63BD2B" w14:textId="77777777" w:rsidR="00E16AA8" w:rsidRPr="0072524B" w:rsidRDefault="00E16AA8">
      <w:pPr>
        <w:rPr>
          <w:rFonts w:ascii="Calibri" w:hAnsi="Calibri" w:cs="Mangal"/>
          <w:sz w:val="22"/>
          <w:szCs w:val="22"/>
        </w:rPr>
      </w:pPr>
      <w:r w:rsidRPr="0072524B">
        <w:rPr>
          <w:rFonts w:ascii="Calibri" w:hAnsi="Calibri" w:cs="Mangal"/>
          <w:sz w:val="22"/>
          <w:szCs w:val="22"/>
        </w:rPr>
        <w:t xml:space="preserve">Sesame Workshop is the nonprofit educational organization behind </w:t>
      </w:r>
      <w:r w:rsidRPr="002D7689">
        <w:rPr>
          <w:rFonts w:ascii="Calibri" w:hAnsi="Calibri" w:cs="Mangal"/>
          <w:i/>
          <w:sz w:val="22"/>
          <w:szCs w:val="22"/>
        </w:rPr>
        <w:t xml:space="preserve">Sesame </w:t>
      </w:r>
      <w:proofErr w:type="spellStart"/>
      <w:r w:rsidRPr="002D7689">
        <w:rPr>
          <w:rFonts w:ascii="Calibri" w:hAnsi="Calibri" w:cs="Mangal"/>
          <w:i/>
          <w:sz w:val="22"/>
          <w:szCs w:val="22"/>
        </w:rPr>
        <w:t>Street</w:t>
      </w:r>
      <w:r w:rsidRPr="00FE7483">
        <w:rPr>
          <w:rFonts w:ascii="Calibri" w:hAnsi="Calibri" w:cs="Mangal"/>
          <w:i/>
          <w:sz w:val="22"/>
          <w:szCs w:val="22"/>
          <w:vertAlign w:val="superscript"/>
        </w:rPr>
        <w:t>TM</w:t>
      </w:r>
      <w:proofErr w:type="spellEnd"/>
      <w:r w:rsidRPr="0072524B">
        <w:rPr>
          <w:rFonts w:ascii="Calibri" w:hAnsi="Calibri" w:cs="Mangal"/>
          <w:sz w:val="22"/>
          <w:szCs w:val="22"/>
        </w:rPr>
        <w:t xml:space="preserve"> and so much more. </w:t>
      </w:r>
    </w:p>
    <w:p w14:paraId="665CD67D" w14:textId="77777777" w:rsidR="00E16AA8" w:rsidRPr="00001C4B" w:rsidRDefault="00E16AA8">
      <w:pPr>
        <w:rPr>
          <w:rFonts w:ascii="Calibri" w:hAnsi="Calibri" w:cs="Mangal"/>
          <w:sz w:val="8"/>
          <w:szCs w:val="8"/>
        </w:rPr>
      </w:pPr>
    </w:p>
    <w:p w14:paraId="129D5846" w14:textId="77777777" w:rsidR="00E16AA8" w:rsidRPr="0072524B" w:rsidRDefault="00E16AA8">
      <w:pPr>
        <w:rPr>
          <w:rFonts w:ascii="Calibri" w:hAnsi="Calibri" w:cs="Mangal"/>
          <w:b/>
          <w:sz w:val="22"/>
          <w:szCs w:val="22"/>
        </w:rPr>
      </w:pPr>
      <w:r>
        <w:rPr>
          <w:rFonts w:ascii="Calibri" w:hAnsi="Calibri" w:cs="Mangal"/>
          <w:b/>
          <w:sz w:val="22"/>
          <w:szCs w:val="22"/>
        </w:rPr>
        <w:t>The Fred Rogers Company</w:t>
      </w:r>
      <w:r w:rsidRPr="0072524B">
        <w:rPr>
          <w:rFonts w:ascii="Calibri" w:hAnsi="Calibri" w:cs="Mangal"/>
          <w:b/>
          <w:sz w:val="22"/>
          <w:szCs w:val="22"/>
        </w:rPr>
        <w:t xml:space="preserve"> </w:t>
      </w:r>
    </w:p>
    <w:p w14:paraId="39502742" w14:textId="77C75AA0" w:rsidR="00E16AA8" w:rsidRPr="0072524B" w:rsidRDefault="00E16AA8">
      <w:pPr>
        <w:rPr>
          <w:rFonts w:ascii="Calibri" w:hAnsi="Calibri" w:cs="Mangal"/>
          <w:sz w:val="22"/>
          <w:szCs w:val="22"/>
        </w:rPr>
      </w:pPr>
      <w:r>
        <w:rPr>
          <w:rFonts w:ascii="Calibri" w:hAnsi="Calibri" w:cs="Mangal"/>
          <w:sz w:val="22"/>
          <w:szCs w:val="22"/>
        </w:rPr>
        <w:t xml:space="preserve">The Fred Rogers Company, </w:t>
      </w:r>
      <w:r w:rsidRPr="0072524B">
        <w:rPr>
          <w:rFonts w:ascii="Calibri" w:hAnsi="Calibri" w:cs="Mangal"/>
          <w:sz w:val="22"/>
          <w:szCs w:val="22"/>
        </w:rPr>
        <w:t xml:space="preserve">producer of </w:t>
      </w:r>
      <w:r w:rsidRPr="0072524B">
        <w:rPr>
          <w:rFonts w:ascii="Calibri" w:hAnsi="Calibri" w:cs="Mangal"/>
          <w:i/>
          <w:sz w:val="22"/>
          <w:szCs w:val="22"/>
        </w:rPr>
        <w:t>Mister Rogers’ Neighborhood</w:t>
      </w:r>
      <w:r w:rsidRPr="0072524B">
        <w:rPr>
          <w:rFonts w:ascii="Calibri" w:hAnsi="Calibri" w:cs="Mangal"/>
          <w:sz w:val="22"/>
          <w:szCs w:val="22"/>
        </w:rPr>
        <w:t>, creates a wide range of multimedia materials dedicated to young children, their families and those who support them.</w:t>
      </w:r>
    </w:p>
    <w:p w14:paraId="52FEE0CC" w14:textId="77777777" w:rsidR="00E16AA8" w:rsidRPr="00001C4B" w:rsidRDefault="00E16AA8">
      <w:pPr>
        <w:pStyle w:val="CommentSubject"/>
        <w:tabs>
          <w:tab w:val="num" w:pos="360"/>
        </w:tabs>
        <w:rPr>
          <w:rFonts w:ascii="Calibri" w:hAnsi="Calibri" w:cs="Mangal"/>
          <w:bCs w:val="0"/>
          <w:sz w:val="8"/>
          <w:szCs w:val="8"/>
        </w:rPr>
      </w:pPr>
    </w:p>
    <w:p w14:paraId="1702D970" w14:textId="77777777" w:rsidR="00E16AA8" w:rsidRPr="00DB043C" w:rsidRDefault="00E16AA8" w:rsidP="00DB043C">
      <w:pPr>
        <w:tabs>
          <w:tab w:val="num" w:pos="360"/>
        </w:tabs>
        <w:rPr>
          <w:rFonts w:ascii="Calibri" w:hAnsi="Calibri" w:cs="Mangal"/>
          <w:b/>
          <w:sz w:val="22"/>
          <w:szCs w:val="22"/>
        </w:rPr>
      </w:pPr>
      <w:r w:rsidRPr="00DB043C">
        <w:rPr>
          <w:rFonts w:ascii="Calibri" w:hAnsi="Calibri" w:cs="Mangal"/>
          <w:b/>
          <w:sz w:val="22"/>
          <w:szCs w:val="22"/>
        </w:rPr>
        <w:t>National Head Start Association (NHSA)</w:t>
      </w:r>
    </w:p>
    <w:p w14:paraId="635C63AB" w14:textId="77777777" w:rsidR="00E16AA8" w:rsidRPr="00606987" w:rsidRDefault="00E16AA8" w:rsidP="00606987">
      <w:r w:rsidRPr="00DB043C">
        <w:rPr>
          <w:rFonts w:ascii="Calibri" w:hAnsi="Calibri"/>
          <w:sz w:val="22"/>
          <w:szCs w:val="22"/>
        </w:rPr>
        <w:t xml:space="preserve">NHSA is a private, national association that </w:t>
      </w:r>
      <w:r>
        <w:rPr>
          <w:rFonts w:ascii="Calibri" w:hAnsi="Calibri"/>
          <w:sz w:val="22"/>
          <w:szCs w:val="22"/>
        </w:rPr>
        <w:t>supports</w:t>
      </w:r>
      <w:r w:rsidRPr="00DB043C">
        <w:rPr>
          <w:rFonts w:ascii="Calibri" w:hAnsi="Calibri"/>
          <w:sz w:val="22"/>
          <w:szCs w:val="22"/>
        </w:rPr>
        <w:t xml:space="preserve"> Head Start </w:t>
      </w:r>
      <w:r>
        <w:rPr>
          <w:rFonts w:ascii="Calibri" w:hAnsi="Calibri"/>
          <w:sz w:val="22"/>
          <w:szCs w:val="22"/>
        </w:rPr>
        <w:t>programs</w:t>
      </w:r>
      <w:r w:rsidRPr="00DB043C">
        <w:rPr>
          <w:rFonts w:ascii="Calibri" w:hAnsi="Calibri"/>
          <w:sz w:val="22"/>
          <w:szCs w:val="22"/>
        </w:rPr>
        <w:t>. It offers a wide variety of services and provides a number of programs designed to directly enhance the operations of Head Start and Childhood Education communities and enrich the lives of Head Start students, parents, and staff.</w:t>
      </w:r>
    </w:p>
    <w:p w14:paraId="6A6889FC" w14:textId="77777777" w:rsidR="00E16AA8" w:rsidRDefault="00E16AA8" w:rsidP="00BE2AB3">
      <w:pPr>
        <w:pStyle w:val="BalloonText"/>
        <w:jc w:val="center"/>
        <w:rPr>
          <w:rFonts w:ascii="Calibri" w:hAnsi="Calibri"/>
          <w:b/>
          <w:sz w:val="20"/>
          <w:szCs w:val="20"/>
        </w:rPr>
      </w:pPr>
      <w:r>
        <w:rPr>
          <w:rFonts w:ascii="Calibri" w:hAnsi="Calibri"/>
          <w:b/>
          <w:sz w:val="20"/>
          <w:szCs w:val="20"/>
        </w:rPr>
        <w:t xml:space="preserve">- </w:t>
      </w:r>
      <w:r w:rsidRPr="00BE2AB3">
        <w:rPr>
          <w:rFonts w:ascii="Calibri" w:hAnsi="Calibri"/>
          <w:b/>
          <w:sz w:val="20"/>
          <w:szCs w:val="20"/>
        </w:rPr>
        <w:t>more</w:t>
      </w:r>
      <w:r>
        <w:rPr>
          <w:rFonts w:ascii="Calibri" w:hAnsi="Calibri"/>
          <w:b/>
          <w:sz w:val="20"/>
          <w:szCs w:val="20"/>
        </w:rPr>
        <w:t xml:space="preserve"> -</w:t>
      </w:r>
    </w:p>
    <w:p w14:paraId="478273D8" w14:textId="77777777" w:rsidR="00E16AA8" w:rsidRDefault="00E16AA8" w:rsidP="00C33EE8">
      <w:pPr>
        <w:pStyle w:val="BalloonText"/>
        <w:spacing w:before="240"/>
        <w:rPr>
          <w:rFonts w:ascii="Calibri" w:hAnsi="Calibri" w:cs="Mangal"/>
          <w:b/>
          <w:sz w:val="22"/>
          <w:szCs w:val="22"/>
        </w:rPr>
      </w:pPr>
      <w:r w:rsidRPr="0072524B">
        <w:rPr>
          <w:u w:val="single"/>
        </w:rPr>
        <w:br w:type="column"/>
      </w:r>
      <w:r w:rsidRPr="00BE2AB3">
        <w:rPr>
          <w:rFonts w:ascii="Calibri" w:hAnsi="Calibri" w:cs="Mangal"/>
          <w:b/>
          <w:sz w:val="22"/>
          <w:szCs w:val="22"/>
          <w:u w:val="single"/>
        </w:rPr>
        <w:lastRenderedPageBreak/>
        <w:t>How</w:t>
      </w:r>
      <w:r w:rsidRPr="00BE2AB3">
        <w:rPr>
          <w:rFonts w:ascii="Calibri" w:hAnsi="Calibri" w:cs="Mangal"/>
          <w:b/>
          <w:sz w:val="22"/>
          <w:szCs w:val="22"/>
        </w:rPr>
        <w:t>:  A Comprehensive Approach</w:t>
      </w:r>
    </w:p>
    <w:p w14:paraId="72A30380" w14:textId="77777777" w:rsidR="00E16AA8" w:rsidRPr="00AE7E80" w:rsidRDefault="00E16AA8">
      <w:pPr>
        <w:rPr>
          <w:rFonts w:ascii="Calibri" w:hAnsi="Calibri" w:cs="Mangal"/>
          <w:b/>
          <w:sz w:val="22"/>
          <w:szCs w:val="22"/>
        </w:rPr>
      </w:pPr>
      <w:r w:rsidRPr="0072524B">
        <w:rPr>
          <w:rFonts w:ascii="Calibri" w:hAnsi="Calibri" w:cs="Mangal"/>
          <w:b/>
          <w:sz w:val="22"/>
          <w:szCs w:val="22"/>
        </w:rPr>
        <w:t>Grants</w:t>
      </w:r>
    </w:p>
    <w:p w14:paraId="72CA4420" w14:textId="77777777" w:rsidR="00E16AA8" w:rsidRPr="007D646F" w:rsidRDefault="00E16AA8">
      <w:pPr>
        <w:numPr>
          <w:ilvl w:val="0"/>
          <w:numId w:val="3"/>
        </w:numPr>
        <w:tabs>
          <w:tab w:val="num" w:pos="360"/>
        </w:tabs>
        <w:ind w:left="360"/>
        <w:rPr>
          <w:rFonts w:asciiTheme="minorHAnsi" w:hAnsiTheme="minorHAnsi" w:cs="Mangal"/>
          <w:sz w:val="22"/>
          <w:szCs w:val="22"/>
        </w:rPr>
      </w:pPr>
      <w:r>
        <w:rPr>
          <w:rFonts w:ascii="Calibri" w:hAnsi="Calibri" w:cs="Mangal"/>
          <w:sz w:val="22"/>
          <w:szCs w:val="22"/>
        </w:rPr>
        <w:t xml:space="preserve">Over </w:t>
      </w:r>
      <w:r w:rsidRPr="00AE7E80">
        <w:rPr>
          <w:rFonts w:ascii="Calibri" w:hAnsi="Calibri" w:cs="Mangal"/>
          <w:sz w:val="22"/>
          <w:szCs w:val="22"/>
        </w:rPr>
        <w:t>$</w:t>
      </w:r>
      <w:r>
        <w:rPr>
          <w:rFonts w:ascii="Calibri" w:hAnsi="Calibri" w:cs="Mangal"/>
          <w:sz w:val="22"/>
          <w:szCs w:val="22"/>
        </w:rPr>
        <w:t>73</w:t>
      </w:r>
      <w:r w:rsidRPr="00AE7E80">
        <w:rPr>
          <w:rFonts w:ascii="Calibri" w:hAnsi="Calibri" w:cs="Mangal"/>
          <w:sz w:val="22"/>
          <w:szCs w:val="22"/>
        </w:rPr>
        <w:t xml:space="preserve"> million in grants have been distributed to Head Start and other organizations that support early childhood </w:t>
      </w:r>
      <w:r w:rsidRPr="007D646F">
        <w:rPr>
          <w:rFonts w:asciiTheme="minorHAnsi" w:hAnsiTheme="minorHAnsi" w:cs="Mangal"/>
          <w:sz w:val="22"/>
          <w:szCs w:val="22"/>
        </w:rPr>
        <w:t xml:space="preserve">education.  Funding through </w:t>
      </w:r>
      <w:r w:rsidRPr="007D646F">
        <w:rPr>
          <w:rFonts w:asciiTheme="minorHAnsi" w:hAnsiTheme="minorHAnsi" w:cs="Mangal"/>
          <w:i/>
          <w:sz w:val="22"/>
          <w:szCs w:val="22"/>
        </w:rPr>
        <w:t>PNC Grow Up Great</w:t>
      </w:r>
      <w:r w:rsidRPr="007D646F">
        <w:rPr>
          <w:rFonts w:asciiTheme="minorHAnsi" w:hAnsiTheme="minorHAnsi" w:cs="Mangal"/>
          <w:sz w:val="22"/>
          <w:szCs w:val="22"/>
        </w:rPr>
        <w:t xml:space="preserve"> has established innovative school readiness programs for preschoolers in math, science, the arts and financial education, including: </w:t>
      </w:r>
    </w:p>
    <w:p w14:paraId="54A47EED" w14:textId="77777777" w:rsidR="00E16AA8" w:rsidRPr="007D646F" w:rsidRDefault="00E16AA8" w:rsidP="00B8629C">
      <w:pPr>
        <w:ind w:left="360"/>
        <w:rPr>
          <w:rFonts w:asciiTheme="minorHAnsi" w:hAnsiTheme="minorHAnsi" w:cs="Mangal"/>
          <w:sz w:val="8"/>
          <w:szCs w:val="8"/>
        </w:rPr>
      </w:pPr>
    </w:p>
    <w:p w14:paraId="45A63B50" w14:textId="41884F22" w:rsidR="00E16AA8" w:rsidRPr="007D646F" w:rsidRDefault="006A044C" w:rsidP="003A2D1E">
      <w:pPr>
        <w:numPr>
          <w:ilvl w:val="0"/>
          <w:numId w:val="2"/>
        </w:numPr>
        <w:tabs>
          <w:tab w:val="clear" w:pos="360"/>
          <w:tab w:val="num" w:pos="720"/>
        </w:tabs>
        <w:ind w:left="720"/>
        <w:rPr>
          <w:rFonts w:asciiTheme="minorHAnsi" w:hAnsiTheme="minorHAnsi" w:cs="Mangal"/>
          <w:sz w:val="22"/>
          <w:szCs w:val="22"/>
        </w:rPr>
      </w:pPr>
      <w:r w:rsidRPr="007D646F">
        <w:rPr>
          <w:rFonts w:asciiTheme="minorHAnsi" w:hAnsiTheme="minorHAnsi" w:cs="Mangal"/>
          <w:sz w:val="22"/>
          <w:szCs w:val="22"/>
        </w:rPr>
        <w:t xml:space="preserve">Integrated </w:t>
      </w:r>
      <w:r w:rsidR="0025251B" w:rsidRPr="007D646F">
        <w:rPr>
          <w:rFonts w:asciiTheme="minorHAnsi" w:hAnsiTheme="minorHAnsi" w:cs="Mangal"/>
          <w:sz w:val="22"/>
          <w:szCs w:val="22"/>
        </w:rPr>
        <w:t xml:space="preserve">Arts &amp; </w:t>
      </w:r>
      <w:r w:rsidR="00E16AA8" w:rsidRPr="007D646F">
        <w:rPr>
          <w:rFonts w:asciiTheme="minorHAnsi" w:hAnsiTheme="minorHAnsi" w:cs="Mangal"/>
          <w:sz w:val="22"/>
          <w:szCs w:val="22"/>
        </w:rPr>
        <w:t xml:space="preserve">Science </w:t>
      </w:r>
      <w:r w:rsidRPr="007D646F">
        <w:rPr>
          <w:rFonts w:asciiTheme="minorHAnsi" w:hAnsiTheme="minorHAnsi" w:cs="Mangal"/>
          <w:sz w:val="22"/>
          <w:szCs w:val="22"/>
        </w:rPr>
        <w:t>Curriculum</w:t>
      </w:r>
      <w:r w:rsidR="00E16AA8" w:rsidRPr="007D646F">
        <w:rPr>
          <w:rFonts w:asciiTheme="minorHAnsi" w:hAnsiTheme="minorHAnsi" w:cs="Mangal"/>
          <w:sz w:val="22"/>
          <w:szCs w:val="22"/>
        </w:rPr>
        <w:t>:</w:t>
      </w:r>
      <w:r w:rsidR="00E16AA8" w:rsidRPr="007D646F">
        <w:rPr>
          <w:rFonts w:asciiTheme="minorHAnsi" w:hAnsiTheme="minorHAnsi" w:cs="Mangal"/>
          <w:i/>
          <w:sz w:val="22"/>
          <w:szCs w:val="22"/>
        </w:rPr>
        <w:t xml:space="preserve"> </w:t>
      </w:r>
      <w:r w:rsidRPr="007D646F">
        <w:rPr>
          <w:rFonts w:asciiTheme="minorHAnsi" w:hAnsiTheme="minorHAnsi" w:cs="Mangal"/>
          <w:sz w:val="22"/>
          <w:szCs w:val="22"/>
        </w:rPr>
        <w:t xml:space="preserve">PNC has worked with </w:t>
      </w:r>
      <w:r w:rsidR="007D646F" w:rsidRPr="007D646F">
        <w:rPr>
          <w:rFonts w:asciiTheme="minorHAnsi" w:hAnsiTheme="minorHAnsi" w:cs="Mangal"/>
          <w:sz w:val="22"/>
          <w:szCs w:val="22"/>
        </w:rPr>
        <w:t xml:space="preserve">non-profit organizations in four states to </w:t>
      </w:r>
      <w:r w:rsidR="007D646F">
        <w:rPr>
          <w:rFonts w:asciiTheme="minorHAnsi" w:hAnsiTheme="minorHAnsi" w:cs="Mangal"/>
          <w:sz w:val="22"/>
          <w:szCs w:val="22"/>
        </w:rPr>
        <w:t>d</w:t>
      </w:r>
      <w:r w:rsidR="007D646F" w:rsidRPr="007D646F">
        <w:rPr>
          <w:rFonts w:asciiTheme="minorHAnsi" w:hAnsiTheme="minorHAnsi"/>
          <w:sz w:val="22"/>
          <w:szCs w:val="22"/>
        </w:rPr>
        <w:t>evelop a collaborative model t</w:t>
      </w:r>
      <w:r w:rsidR="007D646F">
        <w:rPr>
          <w:rFonts w:asciiTheme="minorHAnsi" w:hAnsiTheme="minorHAnsi"/>
          <w:sz w:val="22"/>
          <w:szCs w:val="22"/>
        </w:rPr>
        <w:t>o</w:t>
      </w:r>
      <w:r w:rsidR="007D646F" w:rsidRPr="007D646F">
        <w:rPr>
          <w:rFonts w:asciiTheme="minorHAnsi" w:hAnsiTheme="minorHAnsi"/>
          <w:sz w:val="22"/>
          <w:szCs w:val="22"/>
        </w:rPr>
        <w:t xml:space="preserve"> improve early learning for </w:t>
      </w:r>
      <w:r w:rsidR="007D646F">
        <w:rPr>
          <w:rFonts w:asciiTheme="minorHAnsi" w:hAnsiTheme="minorHAnsi"/>
          <w:sz w:val="22"/>
          <w:szCs w:val="22"/>
        </w:rPr>
        <w:t xml:space="preserve">at-risk </w:t>
      </w:r>
      <w:r w:rsidR="007D646F" w:rsidRPr="007D646F">
        <w:rPr>
          <w:rFonts w:asciiTheme="minorHAnsi" w:hAnsiTheme="minorHAnsi"/>
          <w:sz w:val="22"/>
          <w:szCs w:val="22"/>
        </w:rPr>
        <w:t>preschool children by integratin</w:t>
      </w:r>
      <w:r w:rsidR="00D70D96">
        <w:rPr>
          <w:rFonts w:asciiTheme="minorHAnsi" w:hAnsiTheme="minorHAnsi"/>
          <w:sz w:val="22"/>
          <w:szCs w:val="22"/>
        </w:rPr>
        <w:t>g</w:t>
      </w:r>
      <w:r w:rsidR="007D646F" w:rsidRPr="007D646F">
        <w:rPr>
          <w:rFonts w:asciiTheme="minorHAnsi" w:hAnsiTheme="minorHAnsi"/>
          <w:sz w:val="22"/>
          <w:szCs w:val="22"/>
        </w:rPr>
        <w:t xml:space="preserve"> science and the arts across the existing curriculum</w:t>
      </w:r>
      <w:r w:rsidR="007D646F">
        <w:rPr>
          <w:rFonts w:asciiTheme="minorHAnsi" w:hAnsiTheme="minorHAnsi"/>
          <w:sz w:val="22"/>
          <w:szCs w:val="22"/>
        </w:rPr>
        <w:t xml:space="preserve">. </w:t>
      </w:r>
      <w:r w:rsidR="00E16AA8" w:rsidRPr="007D646F">
        <w:rPr>
          <w:rFonts w:asciiTheme="minorHAnsi" w:hAnsiTheme="minorHAnsi" w:cs="Mangal"/>
          <w:sz w:val="22"/>
          <w:szCs w:val="22"/>
        </w:rPr>
        <w:t xml:space="preserve">The </w:t>
      </w:r>
      <w:r w:rsidR="00D70D96">
        <w:rPr>
          <w:rFonts w:asciiTheme="minorHAnsi" w:hAnsiTheme="minorHAnsi" w:cs="Mangal"/>
          <w:sz w:val="22"/>
          <w:szCs w:val="22"/>
        </w:rPr>
        <w:t xml:space="preserve">$5.2 million </w:t>
      </w:r>
      <w:r w:rsidR="00E16AA8" w:rsidRPr="007D646F">
        <w:rPr>
          <w:rFonts w:asciiTheme="minorHAnsi" w:hAnsiTheme="minorHAnsi" w:cs="Mangal"/>
          <w:sz w:val="22"/>
          <w:szCs w:val="22"/>
        </w:rPr>
        <w:t>program provide</w:t>
      </w:r>
      <w:r w:rsidR="00D70D96">
        <w:rPr>
          <w:rFonts w:asciiTheme="minorHAnsi" w:hAnsiTheme="minorHAnsi" w:cs="Mangal"/>
          <w:sz w:val="22"/>
          <w:szCs w:val="22"/>
        </w:rPr>
        <w:t>s</w:t>
      </w:r>
      <w:r w:rsidR="00E16AA8" w:rsidRPr="007D646F">
        <w:rPr>
          <w:rFonts w:asciiTheme="minorHAnsi" w:hAnsiTheme="minorHAnsi" w:cs="Mangal"/>
          <w:sz w:val="22"/>
          <w:szCs w:val="22"/>
        </w:rPr>
        <w:t xml:space="preserve"> professional development for teachers, </w:t>
      </w:r>
      <w:r w:rsidR="00D70D96">
        <w:rPr>
          <w:rFonts w:asciiTheme="minorHAnsi" w:hAnsiTheme="minorHAnsi" w:cs="Mangal"/>
          <w:sz w:val="22"/>
          <w:szCs w:val="22"/>
        </w:rPr>
        <w:t xml:space="preserve">creates hands-on </w:t>
      </w:r>
      <w:r w:rsidR="00E16AA8" w:rsidRPr="007D646F">
        <w:rPr>
          <w:rFonts w:asciiTheme="minorHAnsi" w:hAnsiTheme="minorHAnsi" w:cs="Mangal"/>
          <w:sz w:val="22"/>
          <w:szCs w:val="22"/>
        </w:rPr>
        <w:t>children’s activities</w:t>
      </w:r>
      <w:r w:rsidR="00D70D96">
        <w:rPr>
          <w:rFonts w:asciiTheme="minorHAnsi" w:hAnsiTheme="minorHAnsi" w:cs="Mangal"/>
          <w:sz w:val="22"/>
          <w:szCs w:val="22"/>
        </w:rPr>
        <w:t xml:space="preserve"> and</w:t>
      </w:r>
      <w:r w:rsidR="00E16AA8" w:rsidRPr="007D646F">
        <w:rPr>
          <w:rFonts w:asciiTheme="minorHAnsi" w:hAnsiTheme="minorHAnsi" w:cs="Mangal"/>
          <w:sz w:val="22"/>
          <w:szCs w:val="22"/>
        </w:rPr>
        <w:t xml:space="preserve"> offer</w:t>
      </w:r>
      <w:r w:rsidR="00D70D96">
        <w:rPr>
          <w:rFonts w:asciiTheme="minorHAnsi" w:hAnsiTheme="minorHAnsi" w:cs="Mangal"/>
          <w:sz w:val="22"/>
          <w:szCs w:val="22"/>
        </w:rPr>
        <w:t>s</w:t>
      </w:r>
      <w:r w:rsidR="00E16AA8" w:rsidRPr="007D646F">
        <w:rPr>
          <w:rFonts w:asciiTheme="minorHAnsi" w:hAnsiTheme="minorHAnsi" w:cs="Mangal"/>
          <w:sz w:val="22"/>
          <w:szCs w:val="22"/>
        </w:rPr>
        <w:t xml:space="preserve"> families free visits to </w:t>
      </w:r>
      <w:r w:rsidR="00D70D96">
        <w:rPr>
          <w:rFonts w:asciiTheme="minorHAnsi" w:hAnsiTheme="minorHAnsi" w:cs="Mangal"/>
          <w:sz w:val="22"/>
          <w:szCs w:val="22"/>
        </w:rPr>
        <w:t xml:space="preserve">science and cultural </w:t>
      </w:r>
      <w:r w:rsidR="00E16AA8" w:rsidRPr="007D646F">
        <w:rPr>
          <w:rFonts w:asciiTheme="minorHAnsi" w:hAnsiTheme="minorHAnsi" w:cs="Mangal"/>
          <w:sz w:val="22"/>
          <w:szCs w:val="22"/>
        </w:rPr>
        <w:t>centers</w:t>
      </w:r>
      <w:r w:rsidR="00D70D96">
        <w:rPr>
          <w:rFonts w:asciiTheme="minorHAnsi" w:hAnsiTheme="minorHAnsi" w:cs="Mangal"/>
          <w:sz w:val="22"/>
          <w:szCs w:val="22"/>
        </w:rPr>
        <w:t>.</w:t>
      </w:r>
      <w:r w:rsidR="00E16AA8" w:rsidRPr="007D646F">
        <w:rPr>
          <w:rFonts w:asciiTheme="minorHAnsi" w:hAnsiTheme="minorHAnsi" w:cs="Mangal"/>
          <w:sz w:val="22"/>
          <w:szCs w:val="22"/>
        </w:rPr>
        <w:t xml:space="preserve"> </w:t>
      </w:r>
      <w:r w:rsidR="003D4A51" w:rsidRPr="007D646F">
        <w:rPr>
          <w:rFonts w:asciiTheme="minorHAnsi" w:hAnsiTheme="minorHAnsi" w:cs="Mangal"/>
          <w:sz w:val="22"/>
          <w:szCs w:val="22"/>
        </w:rPr>
        <w:t xml:space="preserve"> </w:t>
      </w:r>
    </w:p>
    <w:p w14:paraId="153E5783" w14:textId="77777777" w:rsidR="00E16AA8" w:rsidRPr="007D646F" w:rsidRDefault="00E16AA8" w:rsidP="000838BB">
      <w:pPr>
        <w:ind w:left="360"/>
        <w:rPr>
          <w:rFonts w:asciiTheme="minorHAnsi" w:hAnsiTheme="minorHAnsi" w:cs="Mangal"/>
          <w:sz w:val="8"/>
          <w:szCs w:val="8"/>
        </w:rPr>
      </w:pPr>
    </w:p>
    <w:p w14:paraId="13B00234" w14:textId="54CBD420" w:rsidR="00E16AA8" w:rsidRPr="00933AC5" w:rsidRDefault="00E16AA8" w:rsidP="000838BB">
      <w:pPr>
        <w:numPr>
          <w:ilvl w:val="0"/>
          <w:numId w:val="2"/>
        </w:numPr>
        <w:tabs>
          <w:tab w:val="clear" w:pos="360"/>
          <w:tab w:val="num" w:pos="720"/>
        </w:tabs>
        <w:ind w:left="720"/>
        <w:rPr>
          <w:rFonts w:asciiTheme="minorHAnsi" w:hAnsiTheme="minorHAnsi" w:cs="Mangal"/>
          <w:sz w:val="22"/>
          <w:szCs w:val="22"/>
        </w:rPr>
      </w:pPr>
      <w:r w:rsidRPr="007D646F">
        <w:rPr>
          <w:rFonts w:asciiTheme="minorHAnsi" w:hAnsiTheme="minorHAnsi" w:cs="Mangal"/>
          <w:sz w:val="22"/>
          <w:szCs w:val="22"/>
        </w:rPr>
        <w:t>Financial Education Initiative: Building</w:t>
      </w:r>
      <w:r w:rsidRPr="00D70D93">
        <w:rPr>
          <w:rFonts w:ascii="Calibri" w:hAnsi="Calibri" w:cs="Mangal"/>
          <w:sz w:val="22"/>
          <w:szCs w:val="22"/>
        </w:rPr>
        <w:t xml:space="preserve"> on an initiative first launched in April 2011, PNC expanded its financial education program for young children to six Southeast markets.  </w:t>
      </w:r>
      <w:r w:rsidRPr="00D70D93">
        <w:rPr>
          <w:rFonts w:ascii="Calibri" w:hAnsi="Calibri" w:cs="Arial"/>
          <w:bCs/>
          <w:color w:val="000000"/>
          <w:sz w:val="22"/>
          <w:szCs w:val="22"/>
        </w:rPr>
        <w:t xml:space="preserve">Including new funds, this approximately $13 million </w:t>
      </w:r>
      <w:r w:rsidRPr="00D70D93">
        <w:rPr>
          <w:rFonts w:ascii="Calibri" w:hAnsi="Calibri" w:cs="Arial"/>
          <w:color w:val="000000"/>
          <w:sz w:val="22"/>
          <w:szCs w:val="22"/>
        </w:rPr>
        <w:t xml:space="preserve">financial </w:t>
      </w:r>
      <w:r w:rsidRPr="00BC12C6">
        <w:rPr>
          <w:rFonts w:ascii="Calibri" w:hAnsi="Calibri" w:cs="Arial"/>
          <w:color w:val="000000"/>
          <w:sz w:val="22"/>
          <w:szCs w:val="22"/>
        </w:rPr>
        <w:t>education program</w:t>
      </w:r>
      <w:r w:rsidRPr="00BC12C6">
        <w:rPr>
          <w:rFonts w:ascii="Calibri" w:hAnsi="Calibri" w:cs="Arial"/>
          <w:bCs/>
          <w:color w:val="000000"/>
          <w:sz w:val="22"/>
          <w:szCs w:val="22"/>
        </w:rPr>
        <w:t xml:space="preserve"> </w:t>
      </w:r>
      <w:r w:rsidRPr="00933AC5">
        <w:rPr>
          <w:rFonts w:asciiTheme="minorHAnsi" w:hAnsiTheme="minorHAnsi" w:cs="Mangal"/>
          <w:sz w:val="22"/>
          <w:szCs w:val="22"/>
        </w:rPr>
        <w:t>encourages children to learn basic financial concepts through activities that highlight the importance of saving, spending, and sharing, making choices and the value of people, things, and money.</w:t>
      </w:r>
      <w:r w:rsidR="00933AC5" w:rsidRPr="00933AC5">
        <w:rPr>
          <w:rFonts w:asciiTheme="minorHAnsi" w:hAnsiTheme="minorHAnsi" w:cs="Mangal"/>
          <w:sz w:val="22"/>
          <w:szCs w:val="22"/>
        </w:rPr>
        <w:t xml:space="preserve"> Sesame Workshop created a multimedia bilingual activity kit in support of the initiative.</w:t>
      </w:r>
    </w:p>
    <w:p w14:paraId="62512E8D" w14:textId="77777777" w:rsidR="00E16AA8" w:rsidRPr="00933AC5" w:rsidRDefault="00E16AA8" w:rsidP="00510907">
      <w:pPr>
        <w:pStyle w:val="ListParagraph"/>
        <w:rPr>
          <w:rFonts w:asciiTheme="minorHAnsi" w:hAnsiTheme="minorHAnsi" w:cs="Mangal"/>
          <w:sz w:val="8"/>
          <w:szCs w:val="8"/>
        </w:rPr>
      </w:pPr>
    </w:p>
    <w:p w14:paraId="5F73B0C3" w14:textId="2A95B5C1" w:rsidR="00E16AA8" w:rsidRPr="00BC12C6" w:rsidRDefault="00E16AA8" w:rsidP="008D6C1C">
      <w:pPr>
        <w:pStyle w:val="ListParagraph"/>
        <w:numPr>
          <w:ilvl w:val="0"/>
          <w:numId w:val="2"/>
        </w:numPr>
        <w:tabs>
          <w:tab w:val="clear" w:pos="360"/>
        </w:tabs>
        <w:ind w:left="720"/>
        <w:rPr>
          <w:rFonts w:ascii="Calibri" w:hAnsi="Calibri" w:cs="Mangal"/>
          <w:sz w:val="22"/>
          <w:szCs w:val="22"/>
        </w:rPr>
      </w:pPr>
      <w:r w:rsidRPr="00933AC5">
        <w:rPr>
          <w:rFonts w:asciiTheme="minorHAnsi" w:hAnsiTheme="minorHAnsi" w:cs="Arial"/>
          <w:sz w:val="22"/>
          <w:szCs w:val="22"/>
        </w:rPr>
        <w:t>Kids and Cars: PNC-funded programs in Detroit and Indianapolis showed y</w:t>
      </w:r>
      <w:r w:rsidRPr="00BC12C6">
        <w:rPr>
          <w:rFonts w:ascii="Calibri" w:hAnsi="Calibri" w:cs="Arial"/>
          <w:sz w:val="22"/>
          <w:szCs w:val="22"/>
        </w:rPr>
        <w:t>oung children how math and science concepts</w:t>
      </w:r>
      <w:r>
        <w:rPr>
          <w:rFonts w:ascii="Calibri" w:hAnsi="Calibri" w:cs="Arial"/>
          <w:sz w:val="22"/>
          <w:szCs w:val="22"/>
        </w:rPr>
        <w:t xml:space="preserve"> apply</w:t>
      </w:r>
      <w:r w:rsidRPr="00BC12C6">
        <w:rPr>
          <w:rFonts w:ascii="Calibri" w:hAnsi="Calibri" w:cs="Arial"/>
          <w:sz w:val="22"/>
          <w:szCs w:val="22"/>
        </w:rPr>
        <w:t xml:space="preserve"> to auto racing. </w:t>
      </w:r>
      <w:r>
        <w:rPr>
          <w:rFonts w:ascii="Calibri" w:hAnsi="Calibri" w:cs="Arial"/>
          <w:sz w:val="22"/>
          <w:szCs w:val="22"/>
        </w:rPr>
        <w:t>M</w:t>
      </w:r>
      <w:r w:rsidRPr="00BC12C6">
        <w:rPr>
          <w:rFonts w:ascii="Calibri" w:hAnsi="Calibri" w:cs="Arial"/>
          <w:sz w:val="22"/>
          <w:szCs w:val="22"/>
        </w:rPr>
        <w:t xml:space="preserve">ore than 200 pre-K kids from Detroit Public Schools attended events </w:t>
      </w:r>
      <w:r w:rsidRPr="00BC12C6">
        <w:rPr>
          <w:rFonts w:ascii="Calibri" w:hAnsi="Calibri" w:cs="Arial"/>
          <w:color w:val="000000"/>
          <w:sz w:val="22"/>
          <w:szCs w:val="22"/>
        </w:rPr>
        <w:t>where they made their own race flags and learned about friction, gravity, safety and human power.</w:t>
      </w:r>
      <w:r>
        <w:rPr>
          <w:rFonts w:ascii="Calibri" w:hAnsi="Calibri" w:cs="Arial"/>
          <w:sz w:val="22"/>
          <w:szCs w:val="22"/>
        </w:rPr>
        <w:t xml:space="preserve"> Young children i</w:t>
      </w:r>
      <w:r w:rsidRPr="00BC12C6">
        <w:rPr>
          <w:rFonts w:ascii="Calibri" w:hAnsi="Calibri" w:cs="Arial"/>
          <w:sz w:val="22"/>
          <w:szCs w:val="22"/>
        </w:rPr>
        <w:t xml:space="preserve">n </w:t>
      </w:r>
      <w:smartTag w:uri="urn:schemas-microsoft-com:office:smarttags" w:element="place">
        <w:r w:rsidRPr="00BC12C6">
          <w:rPr>
            <w:rFonts w:ascii="Calibri" w:hAnsi="Calibri" w:cs="Arial"/>
            <w:sz w:val="22"/>
            <w:szCs w:val="22"/>
          </w:rPr>
          <w:t>Indianapolis</w:t>
        </w:r>
      </w:smartTag>
      <w:r w:rsidRPr="00BC12C6">
        <w:rPr>
          <w:rFonts w:ascii="Calibri" w:hAnsi="Calibri" w:cs="Arial"/>
          <w:sz w:val="22"/>
          <w:szCs w:val="22"/>
        </w:rPr>
        <w:t xml:space="preserve"> learn</w:t>
      </w:r>
      <w:r>
        <w:rPr>
          <w:rFonts w:ascii="Calibri" w:hAnsi="Calibri" w:cs="Arial"/>
          <w:sz w:val="22"/>
          <w:szCs w:val="22"/>
        </w:rPr>
        <w:t>ed</w:t>
      </w:r>
      <w:r w:rsidRPr="00BC12C6">
        <w:rPr>
          <w:rFonts w:ascii="Calibri" w:hAnsi="Calibri" w:cs="Arial"/>
          <w:sz w:val="22"/>
          <w:szCs w:val="22"/>
        </w:rPr>
        <w:t xml:space="preserve"> about car shapes and designs and their effect on speed and aerodynamics.</w:t>
      </w:r>
    </w:p>
    <w:p w14:paraId="74510500" w14:textId="77777777" w:rsidR="00E16AA8" w:rsidRPr="00510907" w:rsidRDefault="00E16AA8" w:rsidP="002D7689">
      <w:pPr>
        <w:rPr>
          <w:rFonts w:ascii="Calibri" w:hAnsi="Calibri" w:cs="Mangal"/>
          <w:b/>
          <w:sz w:val="8"/>
          <w:szCs w:val="8"/>
        </w:rPr>
      </w:pPr>
    </w:p>
    <w:p w14:paraId="6339BADF" w14:textId="77777777" w:rsidR="00E16AA8" w:rsidRPr="002D7689" w:rsidRDefault="00E16AA8" w:rsidP="002D7689">
      <w:pPr>
        <w:tabs>
          <w:tab w:val="num" w:pos="360"/>
        </w:tabs>
        <w:rPr>
          <w:rFonts w:ascii="Calibri" w:hAnsi="Calibri" w:cs="Mangal"/>
          <w:sz w:val="22"/>
          <w:szCs w:val="22"/>
        </w:rPr>
      </w:pPr>
      <w:r w:rsidRPr="002D7689">
        <w:rPr>
          <w:rFonts w:ascii="Calibri" w:hAnsi="Calibri" w:cs="Mangal"/>
          <w:b/>
          <w:sz w:val="22"/>
          <w:szCs w:val="22"/>
        </w:rPr>
        <w:t>Volunteerism</w:t>
      </w:r>
    </w:p>
    <w:p w14:paraId="38C2F02D" w14:textId="77777777" w:rsidR="00E16AA8" w:rsidRPr="002D7689" w:rsidRDefault="00E16AA8" w:rsidP="002D7689">
      <w:pPr>
        <w:numPr>
          <w:ilvl w:val="0"/>
          <w:numId w:val="3"/>
        </w:numPr>
        <w:tabs>
          <w:tab w:val="num" w:pos="360"/>
        </w:tabs>
        <w:ind w:left="360"/>
        <w:rPr>
          <w:rFonts w:ascii="Calibri" w:hAnsi="Calibri" w:cs="Mangal"/>
          <w:sz w:val="22"/>
          <w:szCs w:val="22"/>
        </w:rPr>
      </w:pPr>
      <w:r w:rsidRPr="002D7689">
        <w:rPr>
          <w:rFonts w:ascii="Calibri" w:hAnsi="Calibri" w:cs="Mangal"/>
          <w:sz w:val="22"/>
          <w:szCs w:val="22"/>
        </w:rPr>
        <w:t xml:space="preserve">PNC encourages employee involvement in </w:t>
      </w:r>
      <w:r w:rsidRPr="00BE451E">
        <w:rPr>
          <w:rFonts w:ascii="Calibri" w:hAnsi="Calibri" w:cs="Mangal"/>
          <w:i/>
          <w:sz w:val="22"/>
          <w:szCs w:val="22"/>
        </w:rPr>
        <w:t xml:space="preserve">PNC </w:t>
      </w:r>
      <w:r w:rsidRPr="002D7689">
        <w:rPr>
          <w:rFonts w:ascii="Calibri" w:hAnsi="Calibri" w:cs="Mangal"/>
          <w:i/>
          <w:sz w:val="22"/>
          <w:szCs w:val="22"/>
        </w:rPr>
        <w:t xml:space="preserve">Grow Up Great </w:t>
      </w:r>
      <w:r w:rsidRPr="002D7689">
        <w:rPr>
          <w:rFonts w:ascii="Calibri" w:hAnsi="Calibri" w:cs="Mangal"/>
          <w:sz w:val="22"/>
          <w:szCs w:val="22"/>
        </w:rPr>
        <w:t xml:space="preserve">through a progressive policy that permits </w:t>
      </w:r>
      <w:r>
        <w:rPr>
          <w:rFonts w:ascii="Calibri" w:hAnsi="Calibri" w:cs="Mangal"/>
          <w:sz w:val="22"/>
          <w:szCs w:val="22"/>
        </w:rPr>
        <w:t xml:space="preserve">up to </w:t>
      </w:r>
      <w:r w:rsidRPr="002D7689">
        <w:rPr>
          <w:rFonts w:ascii="Calibri" w:hAnsi="Calibri" w:cs="Mangal"/>
          <w:sz w:val="22"/>
          <w:szCs w:val="22"/>
        </w:rPr>
        <w:t xml:space="preserve">40 hours a year of paid time off for volunteerism.  </w:t>
      </w:r>
    </w:p>
    <w:p w14:paraId="2984CF28" w14:textId="77777777" w:rsidR="00E16AA8" w:rsidRPr="0072524B" w:rsidRDefault="00E16AA8" w:rsidP="002D7689">
      <w:pPr>
        <w:numPr>
          <w:ilvl w:val="0"/>
          <w:numId w:val="3"/>
        </w:numPr>
        <w:tabs>
          <w:tab w:val="num" w:pos="360"/>
        </w:tabs>
        <w:ind w:left="360"/>
        <w:rPr>
          <w:rFonts w:ascii="Calibri" w:hAnsi="Calibri" w:cs="Mangal"/>
          <w:sz w:val="22"/>
          <w:szCs w:val="22"/>
        </w:rPr>
      </w:pPr>
      <w:r w:rsidRPr="002D7689">
        <w:rPr>
          <w:rFonts w:ascii="Calibri" w:hAnsi="Calibri" w:cs="Mangal"/>
          <w:i/>
          <w:sz w:val="22"/>
          <w:szCs w:val="22"/>
        </w:rPr>
        <w:t>Grants for Great Hours Program</w:t>
      </w:r>
      <w:r>
        <w:rPr>
          <w:rFonts w:ascii="Calibri" w:hAnsi="Calibri" w:cs="Mangal"/>
          <w:sz w:val="22"/>
          <w:szCs w:val="22"/>
        </w:rPr>
        <w:t>:</w:t>
      </w:r>
      <w:r w:rsidRPr="0072524B">
        <w:rPr>
          <w:rFonts w:ascii="Calibri" w:hAnsi="Calibri" w:cs="Mangal"/>
          <w:sz w:val="22"/>
          <w:szCs w:val="22"/>
        </w:rPr>
        <w:t xml:space="preserve"> </w:t>
      </w:r>
      <w:r>
        <w:rPr>
          <w:rFonts w:ascii="Calibri" w:hAnsi="Calibri" w:cs="Mangal"/>
          <w:sz w:val="22"/>
          <w:szCs w:val="22"/>
        </w:rPr>
        <w:t xml:space="preserve"> E</w:t>
      </w:r>
      <w:r w:rsidRPr="0072524B">
        <w:rPr>
          <w:rFonts w:ascii="Calibri" w:hAnsi="Calibri" w:cs="Mangal"/>
          <w:sz w:val="22"/>
          <w:szCs w:val="22"/>
        </w:rPr>
        <w:t>mployees who volunteer at least 40 hours within a twelve month period at a qualified nonprofit early education program earn a $1,000 grant that is donated to the preschool in the employee’s name.  Groups of employees may also volunteer as a team and apply for a grant of up to $3,000.</w:t>
      </w:r>
    </w:p>
    <w:p w14:paraId="670BFF14" w14:textId="77777777" w:rsidR="00E16AA8" w:rsidRPr="0072524B" w:rsidRDefault="00E16AA8">
      <w:pPr>
        <w:numPr>
          <w:ilvl w:val="0"/>
          <w:numId w:val="3"/>
        </w:numPr>
        <w:tabs>
          <w:tab w:val="num" w:pos="360"/>
        </w:tabs>
        <w:ind w:left="360"/>
        <w:rPr>
          <w:rFonts w:ascii="Calibri" w:hAnsi="Calibri" w:cs="Mangal"/>
          <w:sz w:val="22"/>
          <w:szCs w:val="22"/>
        </w:rPr>
      </w:pPr>
      <w:r w:rsidRPr="0072524B">
        <w:rPr>
          <w:rFonts w:ascii="Calibri" w:hAnsi="Calibri" w:cs="Mangal"/>
          <w:sz w:val="22"/>
          <w:szCs w:val="22"/>
        </w:rPr>
        <w:t xml:space="preserve">In the last </w:t>
      </w:r>
      <w:r>
        <w:rPr>
          <w:rFonts w:ascii="Calibri" w:hAnsi="Calibri" w:cs="Mangal"/>
          <w:sz w:val="22"/>
          <w:szCs w:val="22"/>
        </w:rPr>
        <w:t>nine</w:t>
      </w:r>
      <w:r w:rsidRPr="0072524B">
        <w:rPr>
          <w:rFonts w:ascii="Calibri" w:hAnsi="Calibri" w:cs="Mangal"/>
          <w:sz w:val="22"/>
          <w:szCs w:val="22"/>
        </w:rPr>
        <w:t xml:space="preserve"> years, </w:t>
      </w:r>
      <w:r>
        <w:rPr>
          <w:rFonts w:ascii="Calibri" w:hAnsi="Calibri" w:cs="Mangal"/>
          <w:sz w:val="22"/>
          <w:szCs w:val="22"/>
        </w:rPr>
        <w:t>more than 39,</w:t>
      </w:r>
      <w:r w:rsidRPr="0072524B">
        <w:rPr>
          <w:rFonts w:ascii="Calibri" w:hAnsi="Calibri" w:cs="Mangal"/>
          <w:sz w:val="22"/>
          <w:szCs w:val="22"/>
        </w:rPr>
        <w:t xml:space="preserve">000 PNC employees have volunteered </w:t>
      </w:r>
      <w:r>
        <w:rPr>
          <w:rFonts w:ascii="Calibri" w:hAnsi="Calibri" w:cs="Mangal"/>
          <w:sz w:val="22"/>
          <w:szCs w:val="22"/>
        </w:rPr>
        <w:t>and more than 400,000</w:t>
      </w:r>
      <w:r w:rsidRPr="0072524B">
        <w:rPr>
          <w:rFonts w:ascii="Calibri" w:hAnsi="Calibri" w:cs="Mangal"/>
          <w:sz w:val="22"/>
          <w:szCs w:val="22"/>
        </w:rPr>
        <w:t xml:space="preserve"> volunteer hours have been logged at early childhood education centers.  In addition, employees donated </w:t>
      </w:r>
      <w:r>
        <w:rPr>
          <w:rFonts w:ascii="Calibri" w:hAnsi="Calibri" w:cs="Mangal"/>
          <w:sz w:val="22"/>
          <w:szCs w:val="22"/>
        </w:rPr>
        <w:t>more than 610</w:t>
      </w:r>
      <w:r w:rsidRPr="0072524B">
        <w:rPr>
          <w:rFonts w:ascii="Calibri" w:hAnsi="Calibri" w:cs="Mangal"/>
          <w:sz w:val="22"/>
          <w:szCs w:val="22"/>
        </w:rPr>
        <w:t>,</w:t>
      </w:r>
      <w:r>
        <w:rPr>
          <w:rFonts w:ascii="Calibri" w:hAnsi="Calibri" w:cs="Mangal"/>
          <w:sz w:val="22"/>
          <w:szCs w:val="22"/>
        </w:rPr>
        <w:t>0</w:t>
      </w:r>
      <w:r w:rsidRPr="0072524B">
        <w:rPr>
          <w:rFonts w:ascii="Calibri" w:hAnsi="Calibri" w:cs="Mangal"/>
          <w:sz w:val="22"/>
          <w:szCs w:val="22"/>
        </w:rPr>
        <w:t>00 items for use in classroom</w:t>
      </w:r>
      <w:r>
        <w:rPr>
          <w:rFonts w:ascii="Calibri" w:hAnsi="Calibri" w:cs="Mangal"/>
          <w:sz w:val="22"/>
          <w:szCs w:val="22"/>
        </w:rPr>
        <w:t>s</w:t>
      </w:r>
      <w:r w:rsidRPr="0072524B">
        <w:rPr>
          <w:rFonts w:ascii="Calibri" w:hAnsi="Calibri" w:cs="Mangal"/>
          <w:sz w:val="22"/>
          <w:szCs w:val="22"/>
        </w:rPr>
        <w:t xml:space="preserve"> or for the personal well-being of preschool children.</w:t>
      </w:r>
    </w:p>
    <w:p w14:paraId="5245A264" w14:textId="77777777" w:rsidR="00E16AA8" w:rsidRPr="00510907" w:rsidRDefault="00E16AA8">
      <w:pPr>
        <w:rPr>
          <w:rFonts w:ascii="Calibri" w:hAnsi="Calibri" w:cs="Mangal"/>
          <w:sz w:val="8"/>
          <w:szCs w:val="8"/>
        </w:rPr>
      </w:pPr>
    </w:p>
    <w:p w14:paraId="5473C765" w14:textId="77777777" w:rsidR="00E16AA8" w:rsidRPr="0072524B" w:rsidRDefault="00E16AA8">
      <w:pPr>
        <w:tabs>
          <w:tab w:val="num" w:pos="360"/>
        </w:tabs>
        <w:rPr>
          <w:rFonts w:ascii="Calibri" w:hAnsi="Calibri" w:cs="Mangal"/>
          <w:b/>
          <w:sz w:val="22"/>
          <w:szCs w:val="22"/>
        </w:rPr>
      </w:pPr>
      <w:r w:rsidRPr="0072524B">
        <w:rPr>
          <w:rFonts w:ascii="Calibri" w:hAnsi="Calibri" w:cs="Mangal"/>
          <w:b/>
          <w:sz w:val="22"/>
          <w:szCs w:val="22"/>
        </w:rPr>
        <w:t>Advocacy</w:t>
      </w:r>
    </w:p>
    <w:p w14:paraId="78B54B33" w14:textId="77777777" w:rsidR="00E16AA8" w:rsidRDefault="00E16AA8" w:rsidP="00D23B02">
      <w:pPr>
        <w:numPr>
          <w:ilvl w:val="0"/>
          <w:numId w:val="3"/>
        </w:numPr>
        <w:tabs>
          <w:tab w:val="num" w:pos="360"/>
        </w:tabs>
        <w:ind w:left="360"/>
        <w:rPr>
          <w:rFonts w:ascii="Calibri" w:hAnsi="Calibri" w:cs="Mangal"/>
          <w:sz w:val="22"/>
          <w:szCs w:val="22"/>
        </w:rPr>
      </w:pPr>
      <w:r w:rsidRPr="0072524B">
        <w:rPr>
          <w:rFonts w:ascii="Calibri" w:hAnsi="Calibri" w:cs="Mangal"/>
          <w:sz w:val="22"/>
          <w:szCs w:val="22"/>
        </w:rPr>
        <w:t xml:space="preserve">PNC is leveraging its influence with the </w:t>
      </w:r>
      <w:r>
        <w:rPr>
          <w:rFonts w:ascii="Calibri" w:hAnsi="Calibri" w:cs="Mangal"/>
          <w:sz w:val="22"/>
          <w:szCs w:val="22"/>
        </w:rPr>
        <w:t>business</w:t>
      </w:r>
      <w:r w:rsidRPr="0072524B">
        <w:rPr>
          <w:rFonts w:ascii="Calibri" w:hAnsi="Calibri" w:cs="Mangal"/>
          <w:sz w:val="22"/>
          <w:szCs w:val="22"/>
        </w:rPr>
        <w:t xml:space="preserve"> community, policymakers and other key influencers to elevate discussions about the importance of access to quality early childhood education.</w:t>
      </w:r>
    </w:p>
    <w:p w14:paraId="5E12D7BD" w14:textId="77777777" w:rsidR="00E16AA8" w:rsidRPr="00D23B02" w:rsidRDefault="00E16AA8" w:rsidP="00D23B02">
      <w:pPr>
        <w:numPr>
          <w:ilvl w:val="0"/>
          <w:numId w:val="3"/>
        </w:numPr>
        <w:tabs>
          <w:tab w:val="num" w:pos="360"/>
        </w:tabs>
        <w:ind w:left="360"/>
        <w:rPr>
          <w:rFonts w:ascii="Calibri" w:hAnsi="Calibri" w:cs="Mangal"/>
          <w:sz w:val="22"/>
          <w:szCs w:val="22"/>
        </w:rPr>
      </w:pPr>
      <w:r>
        <w:rPr>
          <w:rFonts w:ascii="Calibri" w:hAnsi="Calibri" w:cs="Calibri"/>
          <w:color w:val="000000"/>
          <w:sz w:val="22"/>
          <w:szCs w:val="22"/>
        </w:rPr>
        <w:t>PNC Executive Chairman James E. Rohr serves as honorary chair of the Pennsylvania Early Learning Investment Commission along with Pennsylvania Governor Tom Corbett.  Comprised of business leaders from across the state, the commission seeks support for public investment in early learning.</w:t>
      </w:r>
    </w:p>
    <w:p w14:paraId="13EB6360" w14:textId="77777777" w:rsidR="00E16AA8" w:rsidRPr="0072524B" w:rsidRDefault="00E16AA8">
      <w:pPr>
        <w:numPr>
          <w:ilvl w:val="0"/>
          <w:numId w:val="3"/>
        </w:numPr>
        <w:tabs>
          <w:tab w:val="num" w:pos="360"/>
        </w:tabs>
        <w:ind w:left="360"/>
        <w:rPr>
          <w:rFonts w:ascii="Calibri" w:hAnsi="Calibri" w:cs="Mangal"/>
          <w:sz w:val="22"/>
          <w:szCs w:val="22"/>
        </w:rPr>
      </w:pPr>
      <w:r w:rsidRPr="0072524B">
        <w:rPr>
          <w:rFonts w:ascii="Calibri" w:hAnsi="Calibri" w:cs="Mangal"/>
          <w:sz w:val="22"/>
          <w:szCs w:val="22"/>
        </w:rPr>
        <w:t>Through a partnership with The Pew Charitable Trusts and Committee for Economic Development</w:t>
      </w:r>
      <w:r>
        <w:rPr>
          <w:rFonts w:ascii="Calibri" w:hAnsi="Calibri" w:cs="Mangal"/>
          <w:sz w:val="22"/>
          <w:szCs w:val="22"/>
        </w:rPr>
        <w:t xml:space="preserve"> (CED)</w:t>
      </w:r>
      <w:r w:rsidRPr="0072524B">
        <w:rPr>
          <w:rFonts w:ascii="Calibri" w:hAnsi="Calibri" w:cs="Mangal"/>
          <w:sz w:val="22"/>
          <w:szCs w:val="22"/>
        </w:rPr>
        <w:t xml:space="preserve">, PNC launched the first-ever summit of the nation’s top economists to explore the economic impact of investment in early education. </w:t>
      </w:r>
    </w:p>
    <w:p w14:paraId="48501B10" w14:textId="77777777" w:rsidR="00E16AA8" w:rsidRPr="00510907" w:rsidRDefault="00E16AA8" w:rsidP="00BE2AB3">
      <w:pPr>
        <w:rPr>
          <w:rFonts w:ascii="Calibri" w:hAnsi="Calibri" w:cs="Mangal"/>
          <w:b/>
          <w:sz w:val="8"/>
          <w:szCs w:val="8"/>
        </w:rPr>
      </w:pPr>
    </w:p>
    <w:p w14:paraId="442B0FB3" w14:textId="77777777" w:rsidR="00E16AA8" w:rsidRPr="0072524B" w:rsidRDefault="00E16AA8">
      <w:pPr>
        <w:tabs>
          <w:tab w:val="num" w:pos="360"/>
        </w:tabs>
        <w:rPr>
          <w:rFonts w:ascii="Calibri" w:hAnsi="Calibri" w:cs="Mangal"/>
          <w:b/>
          <w:sz w:val="22"/>
          <w:szCs w:val="22"/>
        </w:rPr>
      </w:pPr>
      <w:r w:rsidRPr="0072524B">
        <w:rPr>
          <w:rFonts w:ascii="Calibri" w:hAnsi="Calibri" w:cs="Mangal"/>
          <w:b/>
          <w:sz w:val="22"/>
          <w:szCs w:val="22"/>
        </w:rPr>
        <w:t>Awareness</w:t>
      </w:r>
    </w:p>
    <w:p w14:paraId="43062C88" w14:textId="77777777" w:rsidR="00E16AA8" w:rsidRPr="008D1F90" w:rsidRDefault="00E16AA8">
      <w:pPr>
        <w:numPr>
          <w:ilvl w:val="0"/>
          <w:numId w:val="3"/>
        </w:numPr>
        <w:tabs>
          <w:tab w:val="num" w:pos="360"/>
        </w:tabs>
        <w:ind w:left="360"/>
        <w:rPr>
          <w:rFonts w:ascii="Calibri" w:hAnsi="Calibri" w:cs="Mangal"/>
          <w:sz w:val="22"/>
          <w:szCs w:val="22"/>
        </w:rPr>
      </w:pPr>
      <w:r w:rsidRPr="00BE2AB3">
        <w:rPr>
          <w:rFonts w:ascii="Calibri" w:hAnsi="Calibri" w:cs="Mangal"/>
          <w:i/>
          <w:sz w:val="22"/>
          <w:szCs w:val="22"/>
        </w:rPr>
        <w:t>PNC Grow Up Great</w:t>
      </w:r>
      <w:r w:rsidRPr="0072524B">
        <w:rPr>
          <w:rFonts w:ascii="Calibri" w:hAnsi="Calibri" w:cs="Mangal"/>
          <w:sz w:val="22"/>
          <w:szCs w:val="22"/>
        </w:rPr>
        <w:t xml:space="preserve"> </w:t>
      </w:r>
      <w:r w:rsidRPr="008D1F90">
        <w:rPr>
          <w:rFonts w:ascii="Calibri" w:hAnsi="Calibri" w:cs="Mangal"/>
          <w:sz w:val="22"/>
          <w:szCs w:val="22"/>
        </w:rPr>
        <w:t>has an ongoing campaign to communicate the importance of school readiness. These efforts have garnered</w:t>
      </w:r>
      <w:r>
        <w:rPr>
          <w:rFonts w:ascii="Calibri" w:hAnsi="Calibri" w:cs="Mangal"/>
          <w:sz w:val="22"/>
          <w:szCs w:val="22"/>
        </w:rPr>
        <w:t xml:space="preserve"> more than 5.7</w:t>
      </w:r>
      <w:r w:rsidRPr="008D1F90">
        <w:rPr>
          <w:rFonts w:ascii="Calibri" w:hAnsi="Calibri" w:cs="Mangal"/>
          <w:sz w:val="22"/>
          <w:szCs w:val="22"/>
        </w:rPr>
        <w:t xml:space="preserve"> billion media impressions since the program’s inception. </w:t>
      </w:r>
    </w:p>
    <w:p w14:paraId="5EE72376" w14:textId="77777777" w:rsidR="00E16AA8" w:rsidRPr="00B418C7" w:rsidRDefault="00E16AA8" w:rsidP="003323C3">
      <w:pPr>
        <w:numPr>
          <w:ilvl w:val="0"/>
          <w:numId w:val="3"/>
        </w:numPr>
        <w:tabs>
          <w:tab w:val="num" w:pos="360"/>
        </w:tabs>
        <w:ind w:left="360"/>
        <w:rPr>
          <w:rFonts w:asciiTheme="minorHAnsi" w:hAnsiTheme="minorHAnsi" w:cs="Mangal"/>
          <w:sz w:val="22"/>
          <w:szCs w:val="22"/>
        </w:rPr>
      </w:pPr>
      <w:r w:rsidRPr="008D1F90">
        <w:rPr>
          <w:rFonts w:ascii="Calibri" w:hAnsi="Calibri" w:cs="Mangal"/>
          <w:sz w:val="22"/>
          <w:szCs w:val="22"/>
        </w:rPr>
        <w:t>PNC and Sesame Workshop created</w:t>
      </w:r>
      <w:r>
        <w:rPr>
          <w:rFonts w:ascii="Calibri" w:hAnsi="Calibri" w:cs="Mangal"/>
          <w:sz w:val="22"/>
          <w:szCs w:val="22"/>
        </w:rPr>
        <w:t xml:space="preserve"> the multimedia educational kit, “Math Is Everywhere,” the most recent</w:t>
      </w:r>
      <w:r w:rsidRPr="008D1F90">
        <w:rPr>
          <w:rFonts w:ascii="Calibri" w:hAnsi="Calibri" w:cs="Mangal"/>
          <w:sz w:val="22"/>
          <w:szCs w:val="22"/>
        </w:rPr>
        <w:t xml:space="preserve"> </w:t>
      </w:r>
      <w:r>
        <w:rPr>
          <w:rFonts w:ascii="Calibri" w:hAnsi="Calibri" w:cs="Mangal"/>
          <w:sz w:val="22"/>
          <w:szCs w:val="22"/>
        </w:rPr>
        <w:t xml:space="preserve">in </w:t>
      </w:r>
      <w:r w:rsidRPr="008D1F90">
        <w:rPr>
          <w:rFonts w:ascii="Calibri" w:hAnsi="Calibri" w:cs="Mangal"/>
          <w:sz w:val="22"/>
          <w:szCs w:val="22"/>
        </w:rPr>
        <w:t xml:space="preserve">the bilingual </w:t>
      </w:r>
      <w:r w:rsidRPr="008D1F90">
        <w:rPr>
          <w:rFonts w:ascii="Calibri" w:hAnsi="Calibri" w:cs="Calibri"/>
          <w:color w:val="000000"/>
          <w:sz w:val="22"/>
          <w:szCs w:val="22"/>
        </w:rPr>
        <w:t>school readiness initiative,</w:t>
      </w:r>
      <w:r w:rsidRPr="008D1F90">
        <w:rPr>
          <w:rFonts w:ascii="Calibri" w:hAnsi="Calibri" w:cs="Mangal"/>
          <w:sz w:val="22"/>
          <w:szCs w:val="22"/>
        </w:rPr>
        <w:t xml:space="preserve"> “Happy, Healthy, Ready for School</w:t>
      </w:r>
      <w:r>
        <w:rPr>
          <w:rFonts w:ascii="Calibri" w:hAnsi="Calibri" w:cs="Mangal"/>
          <w:sz w:val="22"/>
          <w:szCs w:val="22"/>
        </w:rPr>
        <w:t>.</w:t>
      </w:r>
      <w:r w:rsidRPr="008D1F90">
        <w:rPr>
          <w:rFonts w:ascii="Calibri" w:hAnsi="Calibri" w:cs="Mangal"/>
          <w:sz w:val="22"/>
          <w:szCs w:val="22"/>
        </w:rPr>
        <w:t>”</w:t>
      </w:r>
      <w:r>
        <w:rPr>
          <w:rFonts w:ascii="Calibri" w:hAnsi="Calibri" w:cs="Mangal"/>
          <w:sz w:val="22"/>
          <w:szCs w:val="22"/>
        </w:rPr>
        <w:t xml:space="preserve"> It was followed by “For Me, for You, for Later: First Steps to Spending, Sharing and Saving</w:t>
      </w:r>
      <w:r w:rsidRPr="0078515A">
        <w:rPr>
          <w:rFonts w:ascii="Calibri" w:hAnsi="Calibri" w:cs="Mangal"/>
          <w:sz w:val="22"/>
          <w:szCs w:val="22"/>
          <w:vertAlign w:val="superscript"/>
        </w:rPr>
        <w:t xml:space="preserve"> </w:t>
      </w:r>
      <w:r w:rsidRPr="00C11B00">
        <w:rPr>
          <w:rFonts w:ascii="Calibri" w:hAnsi="Calibri" w:cs="Mangal"/>
          <w:sz w:val="22"/>
          <w:szCs w:val="22"/>
          <w:vertAlign w:val="superscript"/>
        </w:rPr>
        <w:t>TM</w:t>
      </w:r>
      <w:r>
        <w:rPr>
          <w:rFonts w:ascii="Calibri" w:hAnsi="Calibri" w:cs="Mangal"/>
          <w:sz w:val="22"/>
          <w:szCs w:val="22"/>
        </w:rPr>
        <w:t>,” which was produced to introduce children to basic financial education concepts.  Both kits pr</w:t>
      </w:r>
      <w:r w:rsidRPr="008D1F90">
        <w:rPr>
          <w:rFonts w:ascii="Calibri" w:hAnsi="Calibri" w:cs="Mangal"/>
          <w:sz w:val="22"/>
          <w:szCs w:val="22"/>
        </w:rPr>
        <w:t xml:space="preserve">ovide helpful tips and fun activities for children and families to turn everyday </w:t>
      </w:r>
      <w:r w:rsidRPr="00B418C7">
        <w:rPr>
          <w:rFonts w:asciiTheme="minorHAnsi" w:hAnsiTheme="minorHAnsi" w:cs="Mangal"/>
          <w:sz w:val="22"/>
          <w:szCs w:val="22"/>
        </w:rPr>
        <w:t>moments into learning opportunities.  Approximately 3 million kits have been distributed and are available at no cost at PNC Bank branches and available for download at pncgrowupgreat.com.</w:t>
      </w:r>
    </w:p>
    <w:p w14:paraId="64485FB3" w14:textId="77777777" w:rsidR="00E16AA8" w:rsidRPr="00B418C7" w:rsidRDefault="00E16AA8">
      <w:pPr>
        <w:tabs>
          <w:tab w:val="left" w:pos="0"/>
        </w:tabs>
        <w:rPr>
          <w:rFonts w:asciiTheme="minorHAnsi" w:hAnsiTheme="minorHAnsi" w:cs="Mangal"/>
          <w:b/>
          <w:sz w:val="22"/>
          <w:szCs w:val="22"/>
        </w:rPr>
      </w:pPr>
    </w:p>
    <w:p w14:paraId="478C3D34" w14:textId="268E38D0" w:rsidR="00E16AA8" w:rsidRPr="00B418C7" w:rsidRDefault="003D4A51" w:rsidP="00251CDF">
      <w:pPr>
        <w:spacing w:before="60"/>
        <w:rPr>
          <w:rFonts w:asciiTheme="minorHAnsi" w:hAnsiTheme="minorHAnsi"/>
          <w:iCs/>
          <w:color w:val="000000"/>
          <w:sz w:val="22"/>
          <w:szCs w:val="22"/>
        </w:rPr>
      </w:pPr>
      <w:r w:rsidRPr="00B418C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A2BB06B" wp14:editId="23A9076A">
                <wp:simplePos x="0" y="0"/>
                <wp:positionH relativeFrom="column">
                  <wp:posOffset>6246495</wp:posOffset>
                </wp:positionH>
                <wp:positionV relativeFrom="paragraph">
                  <wp:posOffset>289560</wp:posOffset>
                </wp:positionV>
                <wp:extent cx="685800" cy="219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70C05" w14:textId="77777777" w:rsidR="00E16AA8" w:rsidRPr="00E21491" w:rsidRDefault="00E16AA8" w:rsidP="00E2149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BB06B" id="Text Box 4" o:spid="_x0000_s1027" type="#_x0000_t202" style="position:absolute;margin-left:491.85pt;margin-top:22.8pt;width:5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p9hAIAABU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" stroked="f">
                <v:textbox>
                  <w:txbxContent>
                    <w:p w14:paraId="05E70C05" w14:textId="77777777" w:rsidR="00E16AA8" w:rsidRPr="00E21491" w:rsidRDefault="00E16AA8" w:rsidP="00E21491">
                      <w:pPr>
                        <w:rPr>
                          <w:szCs w:val="16"/>
                        </w:rPr>
                      </w:pPr>
                    </w:p>
                  </w:txbxContent>
                </v:textbox>
              </v:shape>
            </w:pict>
          </mc:Fallback>
        </mc:AlternateContent>
      </w:r>
      <w:r w:rsidR="00E16AA8" w:rsidRPr="00B418C7">
        <w:rPr>
          <w:rFonts w:asciiTheme="minorHAnsi" w:hAnsiTheme="minorHAnsi" w:cs="Mangal"/>
          <w:b/>
          <w:sz w:val="22"/>
          <w:szCs w:val="22"/>
          <w:u w:val="single"/>
        </w:rPr>
        <w:t>For More Information</w:t>
      </w:r>
      <w:r w:rsidR="00E16AA8" w:rsidRPr="00B418C7">
        <w:rPr>
          <w:rFonts w:asciiTheme="minorHAnsi" w:hAnsiTheme="minorHAnsi" w:cs="Mangal"/>
          <w:b/>
          <w:sz w:val="22"/>
          <w:szCs w:val="22"/>
        </w:rPr>
        <w:t xml:space="preserve">:  </w:t>
      </w:r>
      <w:r w:rsidR="00E16AA8" w:rsidRPr="00B418C7">
        <w:rPr>
          <w:rFonts w:asciiTheme="minorHAnsi" w:hAnsiTheme="minorHAnsi" w:cs="Mangal"/>
          <w:sz w:val="22"/>
          <w:szCs w:val="22"/>
        </w:rPr>
        <w:t>Please</w:t>
      </w:r>
      <w:r w:rsidR="00E16AA8" w:rsidRPr="00B418C7">
        <w:rPr>
          <w:rFonts w:asciiTheme="minorHAnsi" w:hAnsiTheme="minorHAnsi" w:cs="Mangal"/>
          <w:color w:val="000000"/>
          <w:sz w:val="22"/>
          <w:szCs w:val="22"/>
        </w:rPr>
        <w:t xml:space="preserve"> </w:t>
      </w:r>
      <w:r w:rsidR="00E16AA8" w:rsidRPr="00B418C7">
        <w:rPr>
          <w:rFonts w:asciiTheme="minorHAnsi" w:hAnsiTheme="minorHAnsi" w:cs="Mangal"/>
          <w:sz w:val="22"/>
          <w:szCs w:val="22"/>
        </w:rPr>
        <w:t>contact Eva Blum, program director, at eva.blum@pnc.com</w:t>
      </w:r>
      <w:r w:rsidR="00E16AA8" w:rsidRPr="00B418C7">
        <w:rPr>
          <w:rFonts w:asciiTheme="minorHAnsi" w:hAnsiTheme="minorHAnsi" w:cs="Mangal"/>
          <w:b/>
          <w:sz w:val="22"/>
          <w:szCs w:val="22"/>
        </w:rPr>
        <w:t xml:space="preserve">, </w:t>
      </w:r>
      <w:r w:rsidR="00E16AA8" w:rsidRPr="00B418C7">
        <w:rPr>
          <w:rFonts w:asciiTheme="minorHAnsi" w:hAnsiTheme="minorHAnsi" w:cs="Mangal"/>
          <w:sz w:val="22"/>
          <w:szCs w:val="22"/>
        </w:rPr>
        <w:t xml:space="preserve">visit </w:t>
      </w:r>
      <w:r w:rsidR="00E16AA8" w:rsidRPr="00B418C7">
        <w:rPr>
          <w:rFonts w:asciiTheme="minorHAnsi" w:hAnsiTheme="minorHAnsi"/>
          <w:iCs/>
          <w:color w:val="000000"/>
          <w:sz w:val="22"/>
          <w:szCs w:val="22"/>
        </w:rPr>
        <w:t>www.pncgrowupgreat.com and follow Grow Up Great on:</w:t>
      </w:r>
    </w:p>
    <w:p w14:paraId="01A91769" w14:textId="77777777" w:rsidR="008A09DB" w:rsidRPr="00B506E9" w:rsidRDefault="008A09DB" w:rsidP="00251CDF">
      <w:pPr>
        <w:spacing w:before="60"/>
        <w:rPr>
          <w:rFonts w:ascii="Verdana" w:hAnsi="Verdana"/>
          <w:sz w:val="19"/>
          <w:szCs w:val="19"/>
        </w:rPr>
      </w:pPr>
    </w:p>
    <w:p w14:paraId="6A14D24C" w14:textId="2BC9A6C5" w:rsidR="00E16AA8" w:rsidRDefault="00493431" w:rsidP="00E21491">
      <w:pPr>
        <w:rPr>
          <w:rFonts w:ascii="Verdana" w:hAnsi="Verdana"/>
          <w:iCs/>
          <w:color w:val="000000"/>
          <w:sz w:val="19"/>
          <w:szCs w:val="19"/>
        </w:rPr>
      </w:pPr>
      <w:r w:rsidRPr="00493431">
        <w:rPr>
          <w:rFonts w:ascii="Calibri" w:hAnsi="Calibri" w:cs="Mangal"/>
          <w:noProof/>
          <w:sz w:val="22"/>
          <w:szCs w:val="22"/>
        </w:rPr>
        <w:drawing>
          <wp:inline distT="0" distB="0" distL="0" distR="0" wp14:anchorId="40B955D7" wp14:editId="08F306E4">
            <wp:extent cx="266700" cy="266700"/>
            <wp:effectExtent l="0" t="0" r="0" b="0"/>
            <wp:docPr id="8" name="Picture 8" descr="C:\Users\PP41616\AppData\Local\Temp\4\notesA37F84\FB-f-Logo__blue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41616\AppData\Local\Temp\4\notesA37F84\FB-f-Logo__blue_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16AA8" w:rsidRPr="00B506E9">
        <w:rPr>
          <w:rFonts w:ascii="Verdana" w:hAnsi="Verdana"/>
          <w:sz w:val="19"/>
          <w:szCs w:val="19"/>
        </w:rPr>
        <w:t xml:space="preserve"> </w:t>
      </w:r>
      <w:r w:rsidR="00E16AA8" w:rsidRPr="00B61F05">
        <w:rPr>
          <w:rFonts w:asciiTheme="minorHAnsi" w:hAnsiTheme="minorHAnsi"/>
          <w:i/>
          <w:sz w:val="22"/>
          <w:szCs w:val="22"/>
        </w:rPr>
        <w:t>/</w:t>
      </w:r>
      <w:proofErr w:type="spellStart"/>
      <w:r w:rsidR="00E16AA8" w:rsidRPr="00B61F05">
        <w:rPr>
          <w:rFonts w:asciiTheme="minorHAnsi" w:hAnsiTheme="minorHAnsi"/>
          <w:i/>
          <w:sz w:val="22"/>
          <w:szCs w:val="22"/>
        </w:rPr>
        <w:t>pncgrowupgreat</w:t>
      </w:r>
      <w:proofErr w:type="spellEnd"/>
      <w:r w:rsidR="00E16AA8" w:rsidRPr="00B418C7">
        <w:rPr>
          <w:rFonts w:asciiTheme="minorHAnsi" w:hAnsiTheme="minorHAnsi"/>
          <w:sz w:val="22"/>
          <w:szCs w:val="22"/>
        </w:rPr>
        <w:tab/>
      </w:r>
      <w:r>
        <w:rPr>
          <w:rFonts w:ascii="Verdana" w:hAnsi="Verdana"/>
          <w:noProof/>
          <w:sz w:val="19"/>
          <w:szCs w:val="19"/>
        </w:rPr>
        <w:tab/>
      </w:r>
      <w:r w:rsidRPr="00493431">
        <w:rPr>
          <w:rFonts w:ascii="Calibri" w:hAnsi="Calibri" w:cs="Mangal"/>
          <w:noProof/>
          <w:sz w:val="22"/>
          <w:szCs w:val="22"/>
        </w:rPr>
        <w:drawing>
          <wp:inline distT="0" distB="0" distL="0" distR="0" wp14:anchorId="6132813B" wp14:editId="69949610">
            <wp:extent cx="289560" cy="289560"/>
            <wp:effectExtent l="0" t="0" r="0" b="0"/>
            <wp:docPr id="7" name="Picture 7" descr="C:\Users\PP41616\AppData\Local\Temp\4\notesA37F84\twitter-bird-white-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41616\AppData\Local\Temp\4\notesA37F84\twitter-bird-white-on-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00E16AA8" w:rsidRPr="00B418C7">
        <w:rPr>
          <w:rFonts w:asciiTheme="minorHAnsi" w:hAnsiTheme="minorHAnsi"/>
          <w:i/>
          <w:iCs/>
          <w:color w:val="000000"/>
          <w:sz w:val="22"/>
          <w:szCs w:val="22"/>
        </w:rPr>
        <w:t>@</w:t>
      </w:r>
      <w:proofErr w:type="spellStart"/>
      <w:r w:rsidR="00E16AA8" w:rsidRPr="00B418C7">
        <w:rPr>
          <w:rFonts w:asciiTheme="minorHAnsi" w:hAnsiTheme="minorHAnsi"/>
          <w:i/>
          <w:iCs/>
          <w:color w:val="000000"/>
          <w:sz w:val="22"/>
          <w:szCs w:val="22"/>
        </w:rPr>
        <w:t>pncgrowupgreat</w:t>
      </w:r>
      <w:proofErr w:type="spellEnd"/>
      <w:r w:rsidR="00E16AA8" w:rsidRPr="00B506E9">
        <w:rPr>
          <w:rFonts w:ascii="Verdana" w:hAnsi="Verdana"/>
          <w:i/>
          <w:iCs/>
          <w:color w:val="000000"/>
          <w:sz w:val="19"/>
          <w:szCs w:val="19"/>
        </w:rPr>
        <w:tab/>
      </w:r>
      <w:r w:rsidR="004048AF">
        <w:rPr>
          <w:rFonts w:ascii="Verdana" w:hAnsi="Verdana"/>
          <w:i/>
          <w:iCs/>
          <w:color w:val="000000"/>
          <w:sz w:val="19"/>
          <w:szCs w:val="19"/>
        </w:rPr>
        <w:tab/>
      </w:r>
      <w:r w:rsidR="00C82897" w:rsidRPr="00C82897">
        <w:rPr>
          <w:rFonts w:ascii="Calibri" w:hAnsi="Calibri" w:cs="Mangal"/>
          <w:noProof/>
          <w:sz w:val="22"/>
          <w:szCs w:val="22"/>
        </w:rPr>
        <w:drawing>
          <wp:inline distT="0" distB="0" distL="0" distR="0" wp14:anchorId="1E6C9903" wp14:editId="35AF22D0">
            <wp:extent cx="348978" cy="327899"/>
            <wp:effectExtent l="0" t="0" r="0" b="0"/>
            <wp:docPr id="2" name="Picture 2" descr="C:\Users\PP41616\AppData\Local\Temp\1\notesA37F84\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41616\AppData\Local\Temp\1\notesA37F84\Y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261" cy="350715"/>
                    </a:xfrm>
                    <a:prstGeom prst="rect">
                      <a:avLst/>
                    </a:prstGeom>
                    <a:noFill/>
                    <a:ln>
                      <a:noFill/>
                    </a:ln>
                  </pic:spPr>
                </pic:pic>
              </a:graphicData>
            </a:graphic>
          </wp:inline>
        </w:drawing>
      </w:r>
      <w:r w:rsidR="00E16AA8" w:rsidRPr="00B506E9">
        <w:rPr>
          <w:rFonts w:ascii="Verdana" w:hAnsi="Verdana" w:cs="Helv"/>
          <w:color w:val="000000"/>
          <w:sz w:val="19"/>
          <w:szCs w:val="19"/>
        </w:rPr>
        <w:t xml:space="preserve"> </w:t>
      </w:r>
      <w:r w:rsidR="00E16AA8" w:rsidRPr="00B61F05">
        <w:rPr>
          <w:rFonts w:asciiTheme="minorHAnsi" w:hAnsiTheme="minorHAnsi"/>
          <w:i/>
          <w:iCs/>
          <w:color w:val="000000"/>
          <w:sz w:val="22"/>
          <w:szCs w:val="22"/>
        </w:rPr>
        <w:t>www.youtube.com/PNC</w:t>
      </w:r>
      <w:r w:rsidR="00E16AA8">
        <w:rPr>
          <w:rFonts w:ascii="Verdana" w:hAnsi="Verdana"/>
          <w:iCs/>
          <w:color w:val="000000"/>
          <w:sz w:val="19"/>
          <w:szCs w:val="19"/>
        </w:rPr>
        <w:t xml:space="preserve">      </w:t>
      </w:r>
      <w:r w:rsidR="00E16AA8">
        <w:rPr>
          <w:rFonts w:ascii="Verdana" w:hAnsi="Verdana"/>
          <w:iCs/>
          <w:color w:val="000000"/>
          <w:sz w:val="19"/>
          <w:szCs w:val="19"/>
        </w:rPr>
        <w:tab/>
      </w:r>
      <w:r w:rsidR="00E16AA8">
        <w:rPr>
          <w:rFonts w:ascii="Verdana" w:hAnsi="Verdana"/>
          <w:iCs/>
          <w:color w:val="000000"/>
          <w:sz w:val="19"/>
          <w:szCs w:val="19"/>
        </w:rPr>
        <w:tab/>
      </w:r>
    </w:p>
    <w:p w14:paraId="3BD4A8B8" w14:textId="77777777" w:rsidR="00E16AA8" w:rsidRPr="00B418C7" w:rsidRDefault="00E16AA8" w:rsidP="00E21491">
      <w:pPr>
        <w:rPr>
          <w:rFonts w:asciiTheme="minorHAnsi" w:hAnsiTheme="minorHAnsi"/>
          <w:iCs/>
          <w:color w:val="000000"/>
          <w:sz w:val="12"/>
          <w:szCs w:val="12"/>
        </w:rPr>
      </w:pPr>
    </w:p>
    <w:p w14:paraId="0304D6BD" w14:textId="1807518B" w:rsidR="00493431" w:rsidRPr="00251CDF" w:rsidRDefault="00E16AA8" w:rsidP="00E21491">
      <w:pPr>
        <w:rPr>
          <w:rFonts w:ascii="Calibri" w:hAnsi="Calibri" w:cs="Mangal"/>
          <w:sz w:val="22"/>
          <w:szCs w:val="22"/>
        </w:rPr>
      </w:pPr>
      <w:r>
        <w:rPr>
          <w:rFonts w:ascii="Calibri" w:hAnsi="Calibri"/>
          <w:sz w:val="16"/>
          <w:szCs w:val="16"/>
        </w:rPr>
        <w:lastRenderedPageBreak/>
        <w:t>0</w:t>
      </w:r>
      <w:r w:rsidR="008A09DB">
        <w:rPr>
          <w:rFonts w:ascii="Calibri" w:hAnsi="Calibri"/>
          <w:sz w:val="16"/>
          <w:szCs w:val="16"/>
        </w:rPr>
        <w:t>2</w:t>
      </w:r>
      <w:r>
        <w:rPr>
          <w:rFonts w:ascii="Calibri" w:hAnsi="Calibri"/>
          <w:sz w:val="16"/>
          <w:szCs w:val="16"/>
        </w:rPr>
        <w:t>/</w:t>
      </w:r>
      <w:r w:rsidRPr="008E4B5A">
        <w:rPr>
          <w:rFonts w:ascii="Calibri" w:hAnsi="Calibri"/>
          <w:sz w:val="16"/>
          <w:szCs w:val="16"/>
        </w:rPr>
        <w:t>1</w:t>
      </w:r>
      <w:r>
        <w:rPr>
          <w:rFonts w:ascii="Calibri" w:hAnsi="Calibri"/>
          <w:sz w:val="16"/>
          <w:szCs w:val="16"/>
        </w:rPr>
        <w:t>4</w:t>
      </w:r>
    </w:p>
    <w:sectPr w:rsidR="00493431" w:rsidRPr="00251CDF" w:rsidSect="00E21491">
      <w:pgSz w:w="12240" w:h="15840" w:code="1"/>
      <w:pgMar w:top="450" w:right="810" w:bottom="450" w:left="864" w:header="720" w:footer="720" w:gutter="0"/>
      <w:pgBorders w:offsetFrom="page">
        <w:top w:val="single" w:sz="18" w:space="24" w:color="FF6600"/>
        <w:left w:val="single" w:sz="18" w:space="24" w:color="FF6600"/>
        <w:bottom w:val="single" w:sz="18" w:space="24" w:color="FF6600"/>
        <w:right w:val="single" w:sz="18" w:space="24" w:color="FF66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FF62B" w14:textId="77777777" w:rsidR="00E16AA8" w:rsidRDefault="00E16AA8">
      <w:r>
        <w:separator/>
      </w:r>
    </w:p>
  </w:endnote>
  <w:endnote w:type="continuationSeparator" w:id="0">
    <w:p w14:paraId="25E8E14A" w14:textId="77777777" w:rsidR="00E16AA8" w:rsidRDefault="00E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NC Sans">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5A1A" w14:textId="77777777" w:rsidR="00E16AA8" w:rsidRDefault="00E16AA8">
      <w:r>
        <w:separator/>
      </w:r>
    </w:p>
  </w:footnote>
  <w:footnote w:type="continuationSeparator" w:id="0">
    <w:p w14:paraId="0DC55513" w14:textId="77777777" w:rsidR="00E16AA8" w:rsidRDefault="00E1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550"/>
    <w:multiLevelType w:val="hybridMultilevel"/>
    <w:tmpl w:val="685E6876"/>
    <w:lvl w:ilvl="0" w:tplc="ADAC33A6">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76517F"/>
    <w:multiLevelType w:val="hybridMultilevel"/>
    <w:tmpl w:val="705E59F4"/>
    <w:lvl w:ilvl="0" w:tplc="ADAC33A6">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76613"/>
    <w:multiLevelType w:val="hybridMultilevel"/>
    <w:tmpl w:val="2AA67BB0"/>
    <w:lvl w:ilvl="0" w:tplc="ADAC33A6">
      <w:start w:val="1"/>
      <w:numFmt w:val="bullet"/>
      <w:lvlText w:val=""/>
      <w:lvlJc w:val="left"/>
      <w:pPr>
        <w:tabs>
          <w:tab w:val="num" w:pos="450"/>
        </w:tabs>
        <w:ind w:left="45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7104C"/>
    <w:multiLevelType w:val="hybridMultilevel"/>
    <w:tmpl w:val="D8025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566E5"/>
    <w:multiLevelType w:val="hybridMultilevel"/>
    <w:tmpl w:val="3DDEDFC8"/>
    <w:lvl w:ilvl="0" w:tplc="82346EC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67767D"/>
    <w:multiLevelType w:val="hybridMultilevel"/>
    <w:tmpl w:val="C21C5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50"/>
    <w:rsid w:val="00001C4B"/>
    <w:rsid w:val="000226F7"/>
    <w:rsid w:val="0002296B"/>
    <w:rsid w:val="0004094E"/>
    <w:rsid w:val="0004622C"/>
    <w:rsid w:val="00057A34"/>
    <w:rsid w:val="000719D5"/>
    <w:rsid w:val="000838BB"/>
    <w:rsid w:val="00097B4D"/>
    <w:rsid w:val="000A1817"/>
    <w:rsid w:val="000A5BBB"/>
    <w:rsid w:val="000B1439"/>
    <w:rsid w:val="000C56D7"/>
    <w:rsid w:val="000C5EBB"/>
    <w:rsid w:val="000D1386"/>
    <w:rsid w:val="000D6D30"/>
    <w:rsid w:val="000D77B2"/>
    <w:rsid w:val="000F1326"/>
    <w:rsid w:val="00127E8C"/>
    <w:rsid w:val="00142E9E"/>
    <w:rsid w:val="00152113"/>
    <w:rsid w:val="0015323C"/>
    <w:rsid w:val="00170A61"/>
    <w:rsid w:val="001814A0"/>
    <w:rsid w:val="00185834"/>
    <w:rsid w:val="00195613"/>
    <w:rsid w:val="001A3644"/>
    <w:rsid w:val="001A3798"/>
    <w:rsid w:val="001B12E8"/>
    <w:rsid w:val="001B2785"/>
    <w:rsid w:val="001B78CD"/>
    <w:rsid w:val="001C73C6"/>
    <w:rsid w:val="001D32C6"/>
    <w:rsid w:val="001F0B71"/>
    <w:rsid w:val="001F4C32"/>
    <w:rsid w:val="001F5771"/>
    <w:rsid w:val="00220A0D"/>
    <w:rsid w:val="00235BE5"/>
    <w:rsid w:val="00243D00"/>
    <w:rsid w:val="00244956"/>
    <w:rsid w:val="00251CDF"/>
    <w:rsid w:val="0025251B"/>
    <w:rsid w:val="00256C6F"/>
    <w:rsid w:val="00261CF1"/>
    <w:rsid w:val="00271187"/>
    <w:rsid w:val="002716EC"/>
    <w:rsid w:val="002A2A6B"/>
    <w:rsid w:val="002A43F2"/>
    <w:rsid w:val="002B1D30"/>
    <w:rsid w:val="002B44F0"/>
    <w:rsid w:val="002B6746"/>
    <w:rsid w:val="002D27F6"/>
    <w:rsid w:val="002D515A"/>
    <w:rsid w:val="002D7689"/>
    <w:rsid w:val="002F0CD1"/>
    <w:rsid w:val="00300AD9"/>
    <w:rsid w:val="00300EE2"/>
    <w:rsid w:val="00304182"/>
    <w:rsid w:val="003141EB"/>
    <w:rsid w:val="003323C3"/>
    <w:rsid w:val="00353926"/>
    <w:rsid w:val="00397076"/>
    <w:rsid w:val="003A1701"/>
    <w:rsid w:val="003A1874"/>
    <w:rsid w:val="003A2D1E"/>
    <w:rsid w:val="003A42DA"/>
    <w:rsid w:val="003D4A51"/>
    <w:rsid w:val="00402899"/>
    <w:rsid w:val="004048AF"/>
    <w:rsid w:val="00420537"/>
    <w:rsid w:val="004301D2"/>
    <w:rsid w:val="00435655"/>
    <w:rsid w:val="0044117C"/>
    <w:rsid w:val="0045482E"/>
    <w:rsid w:val="00455957"/>
    <w:rsid w:val="00461450"/>
    <w:rsid w:val="00464003"/>
    <w:rsid w:val="0047304A"/>
    <w:rsid w:val="00475B93"/>
    <w:rsid w:val="00485D64"/>
    <w:rsid w:val="00493431"/>
    <w:rsid w:val="004B774E"/>
    <w:rsid w:val="004E0B2C"/>
    <w:rsid w:val="004F1346"/>
    <w:rsid w:val="00503A58"/>
    <w:rsid w:val="00510907"/>
    <w:rsid w:val="005221C7"/>
    <w:rsid w:val="00522EB9"/>
    <w:rsid w:val="005267A3"/>
    <w:rsid w:val="005405CC"/>
    <w:rsid w:val="00550D04"/>
    <w:rsid w:val="00563D4D"/>
    <w:rsid w:val="00565287"/>
    <w:rsid w:val="00565CA9"/>
    <w:rsid w:val="00577575"/>
    <w:rsid w:val="00590F7A"/>
    <w:rsid w:val="005A6BFD"/>
    <w:rsid w:val="005B6862"/>
    <w:rsid w:val="005C5712"/>
    <w:rsid w:val="005C6955"/>
    <w:rsid w:val="005E6014"/>
    <w:rsid w:val="005F52CD"/>
    <w:rsid w:val="00606987"/>
    <w:rsid w:val="00606AF8"/>
    <w:rsid w:val="00615A21"/>
    <w:rsid w:val="00617161"/>
    <w:rsid w:val="00622D6A"/>
    <w:rsid w:val="00630112"/>
    <w:rsid w:val="006630E0"/>
    <w:rsid w:val="00664B67"/>
    <w:rsid w:val="00673724"/>
    <w:rsid w:val="00682D40"/>
    <w:rsid w:val="00685F55"/>
    <w:rsid w:val="0069348E"/>
    <w:rsid w:val="006A044C"/>
    <w:rsid w:val="006A52E7"/>
    <w:rsid w:val="006B73BD"/>
    <w:rsid w:val="006C179D"/>
    <w:rsid w:val="006E5E9E"/>
    <w:rsid w:val="006F22F8"/>
    <w:rsid w:val="007049EE"/>
    <w:rsid w:val="0071358B"/>
    <w:rsid w:val="0071441A"/>
    <w:rsid w:val="0072524B"/>
    <w:rsid w:val="00740C49"/>
    <w:rsid w:val="007553EE"/>
    <w:rsid w:val="00755AE6"/>
    <w:rsid w:val="0076227D"/>
    <w:rsid w:val="00771BFC"/>
    <w:rsid w:val="00783586"/>
    <w:rsid w:val="0078515A"/>
    <w:rsid w:val="0079571C"/>
    <w:rsid w:val="007A4F06"/>
    <w:rsid w:val="007B251A"/>
    <w:rsid w:val="007B2E37"/>
    <w:rsid w:val="007B754C"/>
    <w:rsid w:val="007C36A6"/>
    <w:rsid w:val="007D3A62"/>
    <w:rsid w:val="007D50CB"/>
    <w:rsid w:val="007D646F"/>
    <w:rsid w:val="007D71F9"/>
    <w:rsid w:val="007E322A"/>
    <w:rsid w:val="007E39B6"/>
    <w:rsid w:val="007F762E"/>
    <w:rsid w:val="00807DC8"/>
    <w:rsid w:val="00813045"/>
    <w:rsid w:val="008136D6"/>
    <w:rsid w:val="00823AAB"/>
    <w:rsid w:val="0082637B"/>
    <w:rsid w:val="00826A17"/>
    <w:rsid w:val="008270C8"/>
    <w:rsid w:val="00831C81"/>
    <w:rsid w:val="008338C4"/>
    <w:rsid w:val="00847EDE"/>
    <w:rsid w:val="00853B66"/>
    <w:rsid w:val="0087041B"/>
    <w:rsid w:val="00892F20"/>
    <w:rsid w:val="00893E53"/>
    <w:rsid w:val="008A09DB"/>
    <w:rsid w:val="008A231F"/>
    <w:rsid w:val="008A2D08"/>
    <w:rsid w:val="008A4C36"/>
    <w:rsid w:val="008A74E7"/>
    <w:rsid w:val="008B1AB2"/>
    <w:rsid w:val="008D1F90"/>
    <w:rsid w:val="008D6C1C"/>
    <w:rsid w:val="008E4B5A"/>
    <w:rsid w:val="008F1F19"/>
    <w:rsid w:val="00903FAA"/>
    <w:rsid w:val="0090409D"/>
    <w:rsid w:val="00931DC3"/>
    <w:rsid w:val="00933AC5"/>
    <w:rsid w:val="009423A2"/>
    <w:rsid w:val="00950312"/>
    <w:rsid w:val="0096389C"/>
    <w:rsid w:val="00963B22"/>
    <w:rsid w:val="00972DC1"/>
    <w:rsid w:val="0098019A"/>
    <w:rsid w:val="009866A1"/>
    <w:rsid w:val="009A01D2"/>
    <w:rsid w:val="009A7EB1"/>
    <w:rsid w:val="009B2BA0"/>
    <w:rsid w:val="009B4D03"/>
    <w:rsid w:val="009C5A90"/>
    <w:rsid w:val="009E0D3F"/>
    <w:rsid w:val="009E5D76"/>
    <w:rsid w:val="00A01248"/>
    <w:rsid w:val="00A05488"/>
    <w:rsid w:val="00A23C4F"/>
    <w:rsid w:val="00A267AC"/>
    <w:rsid w:val="00A30333"/>
    <w:rsid w:val="00A3707E"/>
    <w:rsid w:val="00A56A2F"/>
    <w:rsid w:val="00A608AD"/>
    <w:rsid w:val="00A6405A"/>
    <w:rsid w:val="00A9331C"/>
    <w:rsid w:val="00AB6FA7"/>
    <w:rsid w:val="00AC0E11"/>
    <w:rsid w:val="00AD2D1D"/>
    <w:rsid w:val="00AD45FE"/>
    <w:rsid w:val="00AD665C"/>
    <w:rsid w:val="00AE68A6"/>
    <w:rsid w:val="00AE7E80"/>
    <w:rsid w:val="00AF1A53"/>
    <w:rsid w:val="00AF51C7"/>
    <w:rsid w:val="00B043B1"/>
    <w:rsid w:val="00B10977"/>
    <w:rsid w:val="00B22117"/>
    <w:rsid w:val="00B418C7"/>
    <w:rsid w:val="00B47E2A"/>
    <w:rsid w:val="00B506E9"/>
    <w:rsid w:val="00B50D49"/>
    <w:rsid w:val="00B61F05"/>
    <w:rsid w:val="00B72E51"/>
    <w:rsid w:val="00B7635C"/>
    <w:rsid w:val="00B8629C"/>
    <w:rsid w:val="00B9675E"/>
    <w:rsid w:val="00BC12C6"/>
    <w:rsid w:val="00BD2357"/>
    <w:rsid w:val="00BE2AB3"/>
    <w:rsid w:val="00BE451E"/>
    <w:rsid w:val="00C11B00"/>
    <w:rsid w:val="00C33EE8"/>
    <w:rsid w:val="00C37CE2"/>
    <w:rsid w:val="00C416E2"/>
    <w:rsid w:val="00C46405"/>
    <w:rsid w:val="00C653D1"/>
    <w:rsid w:val="00C801E6"/>
    <w:rsid w:val="00C82897"/>
    <w:rsid w:val="00C86B6D"/>
    <w:rsid w:val="00C9479E"/>
    <w:rsid w:val="00C96ED2"/>
    <w:rsid w:val="00CD297B"/>
    <w:rsid w:val="00CD47E5"/>
    <w:rsid w:val="00CF2C1E"/>
    <w:rsid w:val="00CF415B"/>
    <w:rsid w:val="00D14FC7"/>
    <w:rsid w:val="00D175D1"/>
    <w:rsid w:val="00D23B02"/>
    <w:rsid w:val="00D250AA"/>
    <w:rsid w:val="00D3098F"/>
    <w:rsid w:val="00D4045B"/>
    <w:rsid w:val="00D470DE"/>
    <w:rsid w:val="00D53E4D"/>
    <w:rsid w:val="00D61114"/>
    <w:rsid w:val="00D62C18"/>
    <w:rsid w:val="00D70D93"/>
    <w:rsid w:val="00D70D96"/>
    <w:rsid w:val="00D71557"/>
    <w:rsid w:val="00D82BEA"/>
    <w:rsid w:val="00D85262"/>
    <w:rsid w:val="00D8776D"/>
    <w:rsid w:val="00D9382D"/>
    <w:rsid w:val="00DA2CCB"/>
    <w:rsid w:val="00DA2EC1"/>
    <w:rsid w:val="00DB043C"/>
    <w:rsid w:val="00DB2F6E"/>
    <w:rsid w:val="00DC292D"/>
    <w:rsid w:val="00DE5410"/>
    <w:rsid w:val="00DF467A"/>
    <w:rsid w:val="00DF7B62"/>
    <w:rsid w:val="00E16AA8"/>
    <w:rsid w:val="00E21491"/>
    <w:rsid w:val="00E233A9"/>
    <w:rsid w:val="00E42DF9"/>
    <w:rsid w:val="00E65402"/>
    <w:rsid w:val="00E8247F"/>
    <w:rsid w:val="00E86FEB"/>
    <w:rsid w:val="00E92BB2"/>
    <w:rsid w:val="00EA6BB1"/>
    <w:rsid w:val="00EB6DE5"/>
    <w:rsid w:val="00EC134C"/>
    <w:rsid w:val="00EE0D08"/>
    <w:rsid w:val="00EF0D64"/>
    <w:rsid w:val="00EF3681"/>
    <w:rsid w:val="00EF3EC7"/>
    <w:rsid w:val="00F03095"/>
    <w:rsid w:val="00F0790E"/>
    <w:rsid w:val="00F21DEC"/>
    <w:rsid w:val="00F32FCE"/>
    <w:rsid w:val="00F42A32"/>
    <w:rsid w:val="00F440C0"/>
    <w:rsid w:val="00F752EE"/>
    <w:rsid w:val="00F9168E"/>
    <w:rsid w:val="00F9584A"/>
    <w:rsid w:val="00F97055"/>
    <w:rsid w:val="00FB2ADF"/>
    <w:rsid w:val="00FC365A"/>
    <w:rsid w:val="00FC4108"/>
    <w:rsid w:val="00FC6730"/>
    <w:rsid w:val="00FD299D"/>
    <w:rsid w:val="00FE4028"/>
    <w:rsid w:val="00FE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B2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4"/>
    <w:rPr>
      <w:sz w:val="24"/>
      <w:szCs w:val="24"/>
    </w:rPr>
  </w:style>
  <w:style w:type="paragraph" w:styleId="Heading1">
    <w:name w:val="heading 1"/>
    <w:basedOn w:val="Normal"/>
    <w:next w:val="Normal"/>
    <w:link w:val="Heading1Char"/>
    <w:uiPriority w:val="99"/>
    <w:qFormat/>
    <w:rsid w:val="00550D04"/>
    <w:pPr>
      <w:keepNext/>
      <w:ind w:firstLine="360"/>
      <w:outlineLvl w:val="0"/>
    </w:pPr>
    <w:rPr>
      <w:rFonts w:ascii="Arial" w:hAnsi="Arial" w:cs="Arial"/>
      <w:i/>
      <w:iCs/>
      <w:sz w:val="20"/>
      <w:szCs w:val="20"/>
    </w:rPr>
  </w:style>
  <w:style w:type="paragraph" w:styleId="Heading8">
    <w:name w:val="heading 8"/>
    <w:basedOn w:val="Normal"/>
    <w:next w:val="Normal"/>
    <w:link w:val="Heading8Char"/>
    <w:uiPriority w:val="99"/>
    <w:qFormat/>
    <w:rsid w:val="00550D04"/>
    <w:pPr>
      <w:keepNext/>
      <w:outlineLvl w:val="7"/>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alloonText">
    <w:name w:val="Balloon Text"/>
    <w:basedOn w:val="Normal"/>
    <w:link w:val="BalloonTextChar"/>
    <w:uiPriority w:val="99"/>
    <w:semiHidden/>
    <w:rsid w:val="00550D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semiHidden/>
    <w:rsid w:val="00550D0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50D0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rsid w:val="00550D0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50D0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50D04"/>
    <w:rPr>
      <w:rFonts w:cs="Times New Roman"/>
    </w:rPr>
  </w:style>
  <w:style w:type="character" w:styleId="Hyperlink">
    <w:name w:val="Hyperlink"/>
    <w:basedOn w:val="DefaultParagraphFont"/>
    <w:uiPriority w:val="99"/>
    <w:rsid w:val="00550D04"/>
    <w:rPr>
      <w:rFonts w:cs="Times New Roman"/>
      <w:color w:val="0000FF"/>
      <w:u w:val="single"/>
    </w:rPr>
  </w:style>
  <w:style w:type="paragraph" w:styleId="BodyTextIndent">
    <w:name w:val="Body Text Indent"/>
    <w:basedOn w:val="Normal"/>
    <w:link w:val="BodyTextIndentChar"/>
    <w:uiPriority w:val="99"/>
    <w:rsid w:val="00550D04"/>
    <w:pPr>
      <w:ind w:left="36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Default">
    <w:name w:val="Default"/>
    <w:uiPriority w:val="99"/>
    <w:rsid w:val="008D1F90"/>
    <w:pPr>
      <w:autoSpaceDE w:val="0"/>
      <w:autoSpaceDN w:val="0"/>
      <w:adjustRightInd w:val="0"/>
    </w:pPr>
    <w:rPr>
      <w:rFonts w:ascii="PNC Sans" w:hAnsi="PNC Sans" w:cs="PNC Sans"/>
      <w:color w:val="000000"/>
      <w:sz w:val="24"/>
      <w:szCs w:val="24"/>
    </w:rPr>
  </w:style>
  <w:style w:type="paragraph" w:customStyle="1" w:styleId="Pa2">
    <w:name w:val="Pa2"/>
    <w:basedOn w:val="Default"/>
    <w:next w:val="Default"/>
    <w:uiPriority w:val="99"/>
    <w:rsid w:val="008D1F90"/>
    <w:pPr>
      <w:spacing w:line="241" w:lineRule="atLeast"/>
    </w:pPr>
    <w:rPr>
      <w:rFonts w:cs="Times New Roman"/>
      <w:color w:val="auto"/>
    </w:rPr>
  </w:style>
  <w:style w:type="character" w:customStyle="1" w:styleId="A2">
    <w:name w:val="A2"/>
    <w:uiPriority w:val="99"/>
    <w:rsid w:val="008D1F90"/>
    <w:rPr>
      <w:color w:val="000000"/>
      <w:sz w:val="20"/>
    </w:rPr>
  </w:style>
  <w:style w:type="character" w:styleId="CommentReference">
    <w:name w:val="annotation reference"/>
    <w:basedOn w:val="DefaultParagraphFont"/>
    <w:uiPriority w:val="99"/>
    <w:rsid w:val="002D7689"/>
    <w:rPr>
      <w:rFonts w:cs="Times New Roman"/>
      <w:sz w:val="16"/>
      <w:szCs w:val="16"/>
    </w:rPr>
  </w:style>
  <w:style w:type="paragraph" w:styleId="ListParagraph">
    <w:name w:val="List Paragraph"/>
    <w:basedOn w:val="Normal"/>
    <w:uiPriority w:val="99"/>
    <w:qFormat/>
    <w:rsid w:val="002D7689"/>
    <w:pPr>
      <w:ind w:left="720"/>
    </w:pPr>
  </w:style>
  <w:style w:type="character" w:customStyle="1" w:styleId="A4">
    <w:name w:val="A4"/>
    <w:uiPriority w:val="99"/>
    <w:rsid w:val="0078515A"/>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4"/>
    <w:rPr>
      <w:sz w:val="24"/>
      <w:szCs w:val="24"/>
    </w:rPr>
  </w:style>
  <w:style w:type="paragraph" w:styleId="Heading1">
    <w:name w:val="heading 1"/>
    <w:basedOn w:val="Normal"/>
    <w:next w:val="Normal"/>
    <w:link w:val="Heading1Char"/>
    <w:uiPriority w:val="99"/>
    <w:qFormat/>
    <w:rsid w:val="00550D04"/>
    <w:pPr>
      <w:keepNext/>
      <w:ind w:firstLine="360"/>
      <w:outlineLvl w:val="0"/>
    </w:pPr>
    <w:rPr>
      <w:rFonts w:ascii="Arial" w:hAnsi="Arial" w:cs="Arial"/>
      <w:i/>
      <w:iCs/>
      <w:sz w:val="20"/>
      <w:szCs w:val="20"/>
    </w:rPr>
  </w:style>
  <w:style w:type="paragraph" w:styleId="Heading8">
    <w:name w:val="heading 8"/>
    <w:basedOn w:val="Normal"/>
    <w:next w:val="Normal"/>
    <w:link w:val="Heading8Char"/>
    <w:uiPriority w:val="99"/>
    <w:qFormat/>
    <w:rsid w:val="00550D04"/>
    <w:pPr>
      <w:keepNext/>
      <w:outlineLvl w:val="7"/>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alloonText">
    <w:name w:val="Balloon Text"/>
    <w:basedOn w:val="Normal"/>
    <w:link w:val="BalloonTextChar"/>
    <w:uiPriority w:val="99"/>
    <w:semiHidden/>
    <w:rsid w:val="00550D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semiHidden/>
    <w:rsid w:val="00550D0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50D0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rsid w:val="00550D0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50D0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50D04"/>
    <w:rPr>
      <w:rFonts w:cs="Times New Roman"/>
    </w:rPr>
  </w:style>
  <w:style w:type="character" w:styleId="Hyperlink">
    <w:name w:val="Hyperlink"/>
    <w:basedOn w:val="DefaultParagraphFont"/>
    <w:uiPriority w:val="99"/>
    <w:rsid w:val="00550D04"/>
    <w:rPr>
      <w:rFonts w:cs="Times New Roman"/>
      <w:color w:val="0000FF"/>
      <w:u w:val="single"/>
    </w:rPr>
  </w:style>
  <w:style w:type="paragraph" w:styleId="BodyTextIndent">
    <w:name w:val="Body Text Indent"/>
    <w:basedOn w:val="Normal"/>
    <w:link w:val="BodyTextIndentChar"/>
    <w:uiPriority w:val="99"/>
    <w:rsid w:val="00550D04"/>
    <w:pPr>
      <w:ind w:left="36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Default">
    <w:name w:val="Default"/>
    <w:uiPriority w:val="99"/>
    <w:rsid w:val="008D1F90"/>
    <w:pPr>
      <w:autoSpaceDE w:val="0"/>
      <w:autoSpaceDN w:val="0"/>
      <w:adjustRightInd w:val="0"/>
    </w:pPr>
    <w:rPr>
      <w:rFonts w:ascii="PNC Sans" w:hAnsi="PNC Sans" w:cs="PNC Sans"/>
      <w:color w:val="000000"/>
      <w:sz w:val="24"/>
      <w:szCs w:val="24"/>
    </w:rPr>
  </w:style>
  <w:style w:type="paragraph" w:customStyle="1" w:styleId="Pa2">
    <w:name w:val="Pa2"/>
    <w:basedOn w:val="Default"/>
    <w:next w:val="Default"/>
    <w:uiPriority w:val="99"/>
    <w:rsid w:val="008D1F90"/>
    <w:pPr>
      <w:spacing w:line="241" w:lineRule="atLeast"/>
    </w:pPr>
    <w:rPr>
      <w:rFonts w:cs="Times New Roman"/>
      <w:color w:val="auto"/>
    </w:rPr>
  </w:style>
  <w:style w:type="character" w:customStyle="1" w:styleId="A2">
    <w:name w:val="A2"/>
    <w:uiPriority w:val="99"/>
    <w:rsid w:val="008D1F90"/>
    <w:rPr>
      <w:color w:val="000000"/>
      <w:sz w:val="20"/>
    </w:rPr>
  </w:style>
  <w:style w:type="character" w:styleId="CommentReference">
    <w:name w:val="annotation reference"/>
    <w:basedOn w:val="DefaultParagraphFont"/>
    <w:uiPriority w:val="99"/>
    <w:rsid w:val="002D7689"/>
    <w:rPr>
      <w:rFonts w:cs="Times New Roman"/>
      <w:sz w:val="16"/>
      <w:szCs w:val="16"/>
    </w:rPr>
  </w:style>
  <w:style w:type="paragraph" w:styleId="ListParagraph">
    <w:name w:val="List Paragraph"/>
    <w:basedOn w:val="Normal"/>
    <w:uiPriority w:val="99"/>
    <w:qFormat/>
    <w:rsid w:val="002D7689"/>
    <w:pPr>
      <w:ind w:left="720"/>
    </w:pPr>
  </w:style>
  <w:style w:type="character" w:customStyle="1" w:styleId="A4">
    <w:name w:val="A4"/>
    <w:uiPriority w:val="99"/>
    <w:rsid w:val="0078515A"/>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4592-251D-4BB9-BACD-39C8D51D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PNC</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PPXPKCFY6FG</dc:creator>
  <cp:lastModifiedBy>Hacker, Pam</cp:lastModifiedBy>
  <cp:revision>2</cp:revision>
  <cp:lastPrinted>2011-10-04T20:58:00Z</cp:lastPrinted>
  <dcterms:created xsi:type="dcterms:W3CDTF">2014-02-28T14:59:00Z</dcterms:created>
  <dcterms:modified xsi:type="dcterms:W3CDTF">2014-02-28T14:59:00Z</dcterms:modified>
</cp:coreProperties>
</file>